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693095D6" w14:textId="01BE1C52" w:rsidR="000E7F9C" w:rsidRDefault="000E7F9C" w:rsidP="00A43FEB">
      <w:pPr>
        <w:widowControl w:val="0"/>
        <w:tabs>
          <w:tab w:val="left" w:pos="2410"/>
        </w:tabs>
        <w:spacing w:after="240"/>
        <w:jc w:val="center"/>
        <w:rPr>
          <w:rFonts w:ascii="Arial" w:hAnsi="Arial" w:cs="Arial"/>
          <w:b/>
          <w:sz w:val="28"/>
        </w:rPr>
      </w:pPr>
      <w:bookmarkStart w:id="0" w:name="_Hlk120276036"/>
      <w:bookmarkStart w:id="1" w:name="_Hlk120276037"/>
      <w:r>
        <w:rPr>
          <w:noProof/>
        </w:rPr>
        <w:drawing>
          <wp:inline distT="0" distB="0" distL="0" distR="0" wp14:anchorId="75511C39" wp14:editId="022E89C6">
            <wp:extent cx="4808220" cy="583666"/>
            <wp:effectExtent l="0" t="0" r="0" b="6985"/>
            <wp:docPr id="1253733516" name="Obrázek 12537335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1">
                      <a:extLst>
                        <a:ext uri="{28A0092B-C50C-407E-A947-70E740481C1C}">
                          <a14:useLocalDpi xmlns:a14="http://schemas.microsoft.com/office/drawing/2010/main" val="0"/>
                        </a:ext>
                      </a:extLst>
                    </a:blip>
                    <a:stretch>
                      <a:fillRect/>
                    </a:stretch>
                  </pic:blipFill>
                  <pic:spPr>
                    <a:xfrm>
                      <a:off x="0" y="0"/>
                      <a:ext cx="4878584" cy="592207"/>
                    </a:xfrm>
                    <a:prstGeom prst="rect">
                      <a:avLst/>
                    </a:prstGeom>
                  </pic:spPr>
                </pic:pic>
              </a:graphicData>
            </a:graphic>
          </wp:inline>
        </w:drawing>
      </w:r>
      <w:bookmarkEnd w:id="0"/>
      <w:bookmarkEnd w:id="1"/>
    </w:p>
    <w:p w14:paraId="5B9BC414" w14:textId="77777777" w:rsidR="000E7F9C" w:rsidRDefault="000E7F9C" w:rsidP="00A43FEB">
      <w:pPr>
        <w:widowControl w:val="0"/>
        <w:tabs>
          <w:tab w:val="left" w:pos="2410"/>
        </w:tabs>
        <w:spacing w:after="240"/>
        <w:jc w:val="center"/>
        <w:rPr>
          <w:rFonts w:ascii="Arial" w:hAnsi="Arial" w:cs="Arial"/>
          <w:b/>
          <w:sz w:val="28"/>
        </w:rPr>
      </w:pPr>
    </w:p>
    <w:p w14:paraId="12C00CCD" w14:textId="2AB778A3" w:rsidR="00295821" w:rsidRPr="007E03F0" w:rsidRDefault="007E03F0" w:rsidP="00A43FEB">
      <w:pPr>
        <w:widowControl w:val="0"/>
        <w:tabs>
          <w:tab w:val="left" w:pos="2410"/>
        </w:tabs>
        <w:spacing w:after="240"/>
        <w:jc w:val="center"/>
        <w:rPr>
          <w:rFonts w:ascii="Arial" w:hAnsi="Arial" w:cs="Arial"/>
          <w:b/>
          <w:sz w:val="28"/>
        </w:rPr>
      </w:pPr>
      <w:r w:rsidRPr="007E03F0">
        <w:rPr>
          <w:rFonts w:ascii="Arial" w:hAnsi="Arial" w:cs="Arial"/>
          <w:b/>
          <w:sz w:val="28"/>
        </w:rPr>
        <w:t>Výzva k podání nabídek</w:t>
      </w:r>
      <w:r w:rsidR="00197F27">
        <w:rPr>
          <w:rFonts w:ascii="Arial" w:hAnsi="Arial" w:cs="Arial"/>
          <w:b/>
          <w:sz w:val="28"/>
        </w:rPr>
        <w:t xml:space="preserve">, zadávací </w:t>
      </w:r>
      <w:r w:rsidR="00E8157D">
        <w:rPr>
          <w:rFonts w:ascii="Arial" w:hAnsi="Arial" w:cs="Arial"/>
          <w:b/>
          <w:sz w:val="28"/>
        </w:rPr>
        <w:t>dokumentace</w:t>
      </w:r>
    </w:p>
    <w:p w14:paraId="6CB7CBD8" w14:textId="3C2E901F" w:rsidR="008C56FF" w:rsidRDefault="005617F3" w:rsidP="00A43FEB">
      <w:pPr>
        <w:widowControl w:val="0"/>
        <w:tabs>
          <w:tab w:val="left" w:pos="2410"/>
        </w:tabs>
        <w:spacing w:line="276" w:lineRule="auto"/>
        <w:jc w:val="center"/>
        <w:rPr>
          <w:rFonts w:ascii="Arial" w:hAnsi="Arial" w:cs="Arial"/>
          <w:sz w:val="18"/>
        </w:rPr>
      </w:pPr>
      <w:r w:rsidRPr="007E03F0">
        <w:rPr>
          <w:rFonts w:ascii="Arial" w:hAnsi="Arial" w:cs="Arial"/>
          <w:sz w:val="18"/>
        </w:rPr>
        <w:t xml:space="preserve">zadávacího řízení veřejné zakázky zadávané postupem dle zákona č. 134/2016 Sb., o zadávání veřejných zakázek, </w:t>
      </w:r>
      <w:r w:rsidR="00AF0B04" w:rsidRPr="007E03F0">
        <w:rPr>
          <w:rFonts w:ascii="Arial" w:hAnsi="Arial" w:cs="Arial"/>
          <w:sz w:val="18"/>
        </w:rPr>
        <w:t>ve znění pozdějších předpisů</w:t>
      </w:r>
      <w:r w:rsidRPr="007E03F0">
        <w:rPr>
          <w:rFonts w:ascii="Arial" w:hAnsi="Arial" w:cs="Arial"/>
          <w:sz w:val="18"/>
        </w:rPr>
        <w:t xml:space="preserve"> (dále jen „zákon“)</w:t>
      </w:r>
    </w:p>
    <w:p w14:paraId="62140039" w14:textId="77777777" w:rsidR="005617F3" w:rsidRPr="007E03F0" w:rsidRDefault="001B328F" w:rsidP="000E7F9C">
      <w:pPr>
        <w:widowControl w:val="0"/>
        <w:spacing w:before="120" w:after="120"/>
        <w:rPr>
          <w:rFonts w:ascii="Arial" w:hAnsi="Arial" w:cs="Arial"/>
          <w:b/>
          <w:bCs/>
        </w:rPr>
      </w:pPr>
      <w:r>
        <w:rPr>
          <w:rFonts w:ascii="Arial" w:hAnsi="Arial" w:cs="Arial"/>
          <w:b/>
        </w:rPr>
        <w:pict w14:anchorId="7D688F17">
          <v:rect id="_x0000_i1025" style="width:476.2pt;height:1pt;mso-position-vertical:absolute" o:hralign="center" o:hrstd="t" o:hrnoshade="t" o:hr="t" fillcolor="black [3213]" stroked="f"/>
        </w:pict>
      </w:r>
    </w:p>
    <w:p w14:paraId="34597422" w14:textId="77777777" w:rsidR="005617F3" w:rsidRPr="007E03F0" w:rsidRDefault="005617F3" w:rsidP="00A43FEB">
      <w:pPr>
        <w:widowControl w:val="0"/>
        <w:spacing w:before="280" w:after="280"/>
        <w:rPr>
          <w:rFonts w:ascii="Arial" w:hAnsi="Arial" w:cs="Arial"/>
          <w:b/>
          <w:bCs/>
        </w:rPr>
      </w:pPr>
      <w:r w:rsidRPr="007E03F0">
        <w:rPr>
          <w:rFonts w:ascii="Arial" w:hAnsi="Arial" w:cs="Arial"/>
          <w:b/>
          <w:bCs/>
        </w:rPr>
        <w:t>Název veřejné zakázky</w:t>
      </w:r>
    </w:p>
    <w:p w14:paraId="48E9E40E" w14:textId="4C5101D7" w:rsidR="001367FD" w:rsidRPr="007E03F0" w:rsidRDefault="00FE77D4" w:rsidP="000E7F9C">
      <w:pPr>
        <w:widowControl w:val="0"/>
        <w:tabs>
          <w:tab w:val="left" w:pos="2410"/>
        </w:tabs>
        <w:spacing w:before="120" w:after="120" w:line="276" w:lineRule="auto"/>
        <w:jc w:val="both"/>
        <w:rPr>
          <w:rFonts w:ascii="Arial" w:hAnsi="Arial" w:cs="Arial"/>
        </w:rPr>
      </w:pPr>
      <w:r w:rsidRPr="00FE77D4">
        <w:rPr>
          <w:rFonts w:ascii="Arial" w:hAnsi="Arial" w:cs="Arial"/>
          <w:b/>
          <w:sz w:val="24"/>
          <w:szCs w:val="24"/>
        </w:rPr>
        <w:t xml:space="preserve">Dovybavení jednotky JPO Miletín – </w:t>
      </w:r>
      <w:r w:rsidR="00E674F8">
        <w:rPr>
          <w:rFonts w:ascii="Arial" w:hAnsi="Arial" w:cs="Arial"/>
          <w:b/>
          <w:sz w:val="24"/>
          <w:szCs w:val="24"/>
        </w:rPr>
        <w:t>přívěs, radiostanice</w:t>
      </w:r>
      <w:r w:rsidR="008257EB" w:rsidRPr="008257EB">
        <w:rPr>
          <w:rFonts w:ascii="Arial" w:hAnsi="Arial" w:cs="Arial"/>
          <w:b/>
          <w:sz w:val="24"/>
          <w:szCs w:val="24"/>
        </w:rPr>
        <w:t xml:space="preserve"> </w:t>
      </w:r>
      <w:r w:rsidR="001B328F">
        <w:rPr>
          <w:rFonts w:ascii="Arial" w:hAnsi="Arial" w:cs="Arial"/>
        </w:rPr>
        <w:pict w14:anchorId="2F46657C">
          <v:rect id="_x0000_i1026" style="width:476.2pt;height:1pt;mso-position-vertical:absolute" o:hralign="center" o:hrstd="t" o:hrnoshade="t" o:hr="t" fillcolor="black [3213]" stroked="f"/>
        </w:pict>
      </w:r>
    </w:p>
    <w:p w14:paraId="4FDEBC82" w14:textId="77777777" w:rsidR="001367FD" w:rsidRPr="007E03F0" w:rsidRDefault="008C56FF" w:rsidP="00A43FEB">
      <w:pPr>
        <w:widowControl w:val="0"/>
        <w:spacing w:before="280" w:after="280"/>
        <w:rPr>
          <w:rFonts w:ascii="Arial" w:hAnsi="Arial" w:cs="Arial"/>
          <w:b/>
          <w:bCs/>
        </w:rPr>
      </w:pPr>
      <w:r w:rsidRPr="007E03F0">
        <w:rPr>
          <w:rFonts w:ascii="Arial" w:hAnsi="Arial" w:cs="Arial"/>
          <w:b/>
          <w:bCs/>
        </w:rPr>
        <w:t>Identifikační údaje zadavatele</w:t>
      </w:r>
    </w:p>
    <w:p w14:paraId="1BF84450" w14:textId="3D3E1DD1" w:rsidR="00D75259" w:rsidRDefault="00D75259" w:rsidP="000E7F9C">
      <w:pPr>
        <w:tabs>
          <w:tab w:val="left" w:pos="1560"/>
        </w:tabs>
        <w:spacing w:line="276" w:lineRule="auto"/>
        <w:jc w:val="both"/>
        <w:rPr>
          <w:rFonts w:ascii="Arial" w:hAnsi="Arial" w:cs="Arial"/>
          <w:b/>
          <w:bCs/>
        </w:rPr>
      </w:pPr>
      <w:r>
        <w:rPr>
          <w:rFonts w:ascii="Arial" w:hAnsi="Arial" w:cs="Arial"/>
        </w:rPr>
        <w:t>Název</w:t>
      </w:r>
      <w:r>
        <w:rPr>
          <w:rFonts w:ascii="Arial" w:hAnsi="Arial" w:cs="Arial"/>
        </w:rPr>
        <w:tab/>
      </w:r>
      <w:r w:rsidR="0032084B" w:rsidRPr="0032084B">
        <w:rPr>
          <w:rFonts w:ascii="Arial" w:hAnsi="Arial" w:cs="Arial"/>
          <w:b/>
          <w:bCs/>
        </w:rPr>
        <w:t>Město Miletín</w:t>
      </w:r>
    </w:p>
    <w:p w14:paraId="1E617F24" w14:textId="2C5D6786" w:rsidR="00D75259" w:rsidRDefault="00D75259" w:rsidP="000E7F9C">
      <w:pPr>
        <w:pStyle w:val="Normlnweb"/>
        <w:tabs>
          <w:tab w:val="left" w:pos="1560"/>
        </w:tabs>
        <w:spacing w:before="0" w:after="0" w:line="276" w:lineRule="auto"/>
        <w:rPr>
          <w:rFonts w:ascii="Arial" w:hAnsi="Arial" w:cs="Arial"/>
          <w:sz w:val="20"/>
          <w:szCs w:val="20"/>
        </w:rPr>
      </w:pPr>
      <w:r>
        <w:rPr>
          <w:rFonts w:ascii="Arial" w:hAnsi="Arial" w:cs="Arial"/>
          <w:sz w:val="20"/>
          <w:szCs w:val="20"/>
        </w:rPr>
        <w:t>IČO</w:t>
      </w:r>
      <w:r>
        <w:rPr>
          <w:rFonts w:ascii="Arial" w:hAnsi="Arial" w:cs="Arial"/>
          <w:sz w:val="20"/>
          <w:szCs w:val="20"/>
        </w:rPr>
        <w:tab/>
      </w:r>
      <w:r w:rsidR="0032084B" w:rsidRPr="0032084B">
        <w:rPr>
          <w:rFonts w:ascii="Arial" w:hAnsi="Arial" w:cs="Arial"/>
          <w:sz w:val="20"/>
          <w:szCs w:val="20"/>
        </w:rPr>
        <w:t>00271811</w:t>
      </w:r>
    </w:p>
    <w:p w14:paraId="1D5745E5" w14:textId="50402646" w:rsidR="00D75259" w:rsidRDefault="00D75259" w:rsidP="000E7F9C">
      <w:pPr>
        <w:pStyle w:val="Normlnweb"/>
        <w:tabs>
          <w:tab w:val="left" w:pos="1560"/>
        </w:tabs>
        <w:spacing w:before="0" w:after="0" w:line="276" w:lineRule="auto"/>
        <w:rPr>
          <w:rFonts w:ascii="Arial" w:hAnsi="Arial" w:cs="Arial"/>
          <w:sz w:val="20"/>
          <w:szCs w:val="20"/>
        </w:rPr>
      </w:pPr>
      <w:r>
        <w:rPr>
          <w:rFonts w:ascii="Arial" w:hAnsi="Arial" w:cs="Arial"/>
          <w:sz w:val="20"/>
          <w:szCs w:val="20"/>
        </w:rPr>
        <w:t>DIČ</w:t>
      </w:r>
      <w:r>
        <w:rPr>
          <w:rFonts w:ascii="Arial" w:hAnsi="Arial" w:cs="Arial"/>
          <w:sz w:val="20"/>
          <w:szCs w:val="20"/>
        </w:rPr>
        <w:tab/>
      </w:r>
      <w:r w:rsidR="0032084B" w:rsidRPr="0032084B">
        <w:rPr>
          <w:rFonts w:ascii="Arial" w:hAnsi="Arial" w:cs="Arial"/>
          <w:sz w:val="20"/>
          <w:szCs w:val="20"/>
        </w:rPr>
        <w:t>CZ00271811</w:t>
      </w:r>
    </w:p>
    <w:p w14:paraId="38213669" w14:textId="48091F80" w:rsidR="00D75259" w:rsidRDefault="00D75259" w:rsidP="000E7F9C">
      <w:pPr>
        <w:tabs>
          <w:tab w:val="left" w:pos="1560"/>
        </w:tabs>
        <w:spacing w:line="276" w:lineRule="auto"/>
        <w:jc w:val="both"/>
        <w:rPr>
          <w:rFonts w:ascii="Arial" w:hAnsi="Arial" w:cs="Arial"/>
          <w:b/>
          <w:bCs/>
        </w:rPr>
      </w:pPr>
      <w:r>
        <w:rPr>
          <w:rFonts w:ascii="Arial" w:hAnsi="Arial" w:cs="Arial"/>
        </w:rPr>
        <w:t>sídlo</w:t>
      </w:r>
      <w:r>
        <w:rPr>
          <w:rFonts w:ascii="Arial" w:hAnsi="Arial" w:cs="Arial"/>
        </w:rPr>
        <w:tab/>
      </w:r>
      <w:r w:rsidR="0032084B" w:rsidRPr="0032084B">
        <w:rPr>
          <w:rFonts w:ascii="Arial" w:hAnsi="Arial" w:cs="Arial"/>
        </w:rPr>
        <w:t>náměstí K. J. Erbena 99</w:t>
      </w:r>
      <w:r w:rsidR="0032084B">
        <w:rPr>
          <w:rFonts w:ascii="Arial" w:hAnsi="Arial" w:cs="Arial"/>
        </w:rPr>
        <w:t xml:space="preserve">, </w:t>
      </w:r>
      <w:r w:rsidR="0032084B" w:rsidRPr="0032084B">
        <w:rPr>
          <w:rFonts w:ascii="Arial" w:hAnsi="Arial" w:cs="Arial"/>
        </w:rPr>
        <w:t>507</w:t>
      </w:r>
      <w:r w:rsidR="0032084B">
        <w:rPr>
          <w:rFonts w:ascii="Arial" w:hAnsi="Arial" w:cs="Arial"/>
        </w:rPr>
        <w:t xml:space="preserve"> </w:t>
      </w:r>
      <w:r w:rsidR="0032084B" w:rsidRPr="0032084B">
        <w:rPr>
          <w:rFonts w:ascii="Arial" w:hAnsi="Arial" w:cs="Arial"/>
        </w:rPr>
        <w:t>71 Miletín</w:t>
      </w:r>
    </w:p>
    <w:p w14:paraId="6D313A46" w14:textId="6289B79E" w:rsidR="00D75259" w:rsidRDefault="00D75259" w:rsidP="000E7F9C">
      <w:pPr>
        <w:widowControl w:val="0"/>
        <w:tabs>
          <w:tab w:val="left" w:pos="1560"/>
        </w:tabs>
        <w:spacing w:line="276" w:lineRule="auto"/>
        <w:jc w:val="both"/>
        <w:rPr>
          <w:rFonts w:ascii="Arial" w:hAnsi="Arial" w:cs="Arial"/>
        </w:rPr>
      </w:pPr>
      <w:r>
        <w:rPr>
          <w:rFonts w:ascii="Arial" w:hAnsi="Arial" w:cs="Arial"/>
        </w:rPr>
        <w:t>zástupce</w:t>
      </w:r>
      <w:r>
        <w:rPr>
          <w:rFonts w:ascii="Arial" w:hAnsi="Arial" w:cs="Arial"/>
        </w:rPr>
        <w:tab/>
      </w:r>
      <w:r w:rsidR="0032084B" w:rsidRPr="0032084B">
        <w:rPr>
          <w:rFonts w:ascii="Arial" w:hAnsi="Arial" w:cs="Arial"/>
        </w:rPr>
        <w:t>Miroslav Nosek</w:t>
      </w:r>
      <w:r w:rsidR="0032084B">
        <w:rPr>
          <w:rFonts w:ascii="Arial" w:hAnsi="Arial" w:cs="Arial"/>
        </w:rPr>
        <w:t xml:space="preserve">, starosta, tel.: </w:t>
      </w:r>
      <w:r w:rsidR="0032084B" w:rsidRPr="0032084B">
        <w:rPr>
          <w:rFonts w:ascii="Arial" w:hAnsi="Arial" w:cs="Arial"/>
        </w:rPr>
        <w:t>724</w:t>
      </w:r>
      <w:r w:rsidR="0032084B">
        <w:rPr>
          <w:rFonts w:ascii="Arial" w:hAnsi="Arial" w:cs="Arial"/>
        </w:rPr>
        <w:t> </w:t>
      </w:r>
      <w:r w:rsidR="0032084B" w:rsidRPr="0032084B">
        <w:rPr>
          <w:rFonts w:ascii="Arial" w:hAnsi="Arial" w:cs="Arial"/>
        </w:rPr>
        <w:t>966</w:t>
      </w:r>
      <w:r w:rsidR="0032084B">
        <w:rPr>
          <w:rFonts w:ascii="Arial" w:hAnsi="Arial" w:cs="Arial"/>
        </w:rPr>
        <w:t xml:space="preserve"> </w:t>
      </w:r>
      <w:r w:rsidR="0032084B" w:rsidRPr="0032084B">
        <w:rPr>
          <w:rFonts w:ascii="Arial" w:hAnsi="Arial" w:cs="Arial"/>
        </w:rPr>
        <w:t>329</w:t>
      </w:r>
      <w:r w:rsidR="0032084B">
        <w:rPr>
          <w:rFonts w:ascii="Arial" w:hAnsi="Arial" w:cs="Arial"/>
        </w:rPr>
        <w:t xml:space="preserve">, e-mail: </w:t>
      </w:r>
      <w:hyperlink r:id="rId12" w:history="1">
        <w:r w:rsidR="0032084B" w:rsidRPr="00F51FF2">
          <w:rPr>
            <w:rStyle w:val="Hypertextovodkaz"/>
            <w:rFonts w:ascii="Arial" w:hAnsi="Arial" w:cs="Arial"/>
          </w:rPr>
          <w:t>nosek@miletin.cz</w:t>
        </w:r>
      </w:hyperlink>
      <w:r w:rsidR="0032084B">
        <w:rPr>
          <w:rFonts w:ascii="Arial" w:hAnsi="Arial" w:cs="Arial"/>
        </w:rPr>
        <w:t xml:space="preserve"> </w:t>
      </w:r>
    </w:p>
    <w:p w14:paraId="17FA2C5F" w14:textId="6F494E75" w:rsidR="00C47D0F" w:rsidRDefault="00C47D0F" w:rsidP="00C47D0F">
      <w:pPr>
        <w:widowControl w:val="0"/>
        <w:tabs>
          <w:tab w:val="left" w:pos="1560"/>
        </w:tabs>
        <w:spacing w:line="360" w:lineRule="auto"/>
        <w:jc w:val="both"/>
        <w:rPr>
          <w:rFonts w:ascii="Arial" w:hAnsi="Arial" w:cs="Arial"/>
        </w:rPr>
      </w:pPr>
      <w:r>
        <w:rPr>
          <w:rFonts w:ascii="Arial" w:hAnsi="Arial" w:cs="Arial"/>
        </w:rPr>
        <w:t>kontakt. osoba</w:t>
      </w:r>
      <w:r>
        <w:rPr>
          <w:rFonts w:ascii="Arial" w:hAnsi="Arial" w:cs="Arial"/>
        </w:rPr>
        <w:tab/>
      </w:r>
      <w:r w:rsidR="0032084B" w:rsidRPr="0032084B">
        <w:rPr>
          <w:rFonts w:ascii="Arial" w:hAnsi="Arial" w:cs="Arial"/>
        </w:rPr>
        <w:t>Miroslav Nosek</w:t>
      </w:r>
      <w:r w:rsidR="0032084B">
        <w:rPr>
          <w:rFonts w:ascii="Arial" w:hAnsi="Arial" w:cs="Arial"/>
        </w:rPr>
        <w:t xml:space="preserve">, starosta, tel.: </w:t>
      </w:r>
      <w:r w:rsidR="0032084B" w:rsidRPr="0032084B">
        <w:rPr>
          <w:rFonts w:ascii="Arial" w:hAnsi="Arial" w:cs="Arial"/>
        </w:rPr>
        <w:t>724</w:t>
      </w:r>
      <w:r w:rsidR="0032084B">
        <w:rPr>
          <w:rFonts w:ascii="Arial" w:hAnsi="Arial" w:cs="Arial"/>
        </w:rPr>
        <w:t> </w:t>
      </w:r>
      <w:r w:rsidR="0032084B" w:rsidRPr="0032084B">
        <w:rPr>
          <w:rFonts w:ascii="Arial" w:hAnsi="Arial" w:cs="Arial"/>
        </w:rPr>
        <w:t>966</w:t>
      </w:r>
      <w:r w:rsidR="0032084B">
        <w:rPr>
          <w:rFonts w:ascii="Arial" w:hAnsi="Arial" w:cs="Arial"/>
        </w:rPr>
        <w:t xml:space="preserve"> </w:t>
      </w:r>
      <w:r w:rsidR="0032084B" w:rsidRPr="0032084B">
        <w:rPr>
          <w:rFonts w:ascii="Arial" w:hAnsi="Arial" w:cs="Arial"/>
        </w:rPr>
        <w:t>329</w:t>
      </w:r>
      <w:r w:rsidR="0032084B">
        <w:rPr>
          <w:rFonts w:ascii="Arial" w:hAnsi="Arial" w:cs="Arial"/>
        </w:rPr>
        <w:t xml:space="preserve">, e-mail: </w:t>
      </w:r>
      <w:hyperlink r:id="rId13" w:history="1">
        <w:r w:rsidR="0032084B" w:rsidRPr="00F51FF2">
          <w:rPr>
            <w:rStyle w:val="Hypertextovodkaz"/>
            <w:rFonts w:ascii="Arial" w:hAnsi="Arial" w:cs="Arial"/>
          </w:rPr>
          <w:t>nosek@miletin.cz</w:t>
        </w:r>
      </w:hyperlink>
    </w:p>
    <w:p w14:paraId="2D95562F" w14:textId="77777777" w:rsidR="002A3796" w:rsidRDefault="00BD7438" w:rsidP="00C4675A">
      <w:pPr>
        <w:widowControl w:val="0"/>
        <w:spacing w:before="180" w:after="120"/>
        <w:rPr>
          <w:rFonts w:ascii="Arial" w:hAnsi="Arial" w:cs="Arial"/>
          <w:b/>
          <w:bCs/>
        </w:rPr>
      </w:pPr>
      <w:r w:rsidRPr="007E03F0">
        <w:rPr>
          <w:rFonts w:ascii="Arial" w:hAnsi="Arial" w:cs="Arial"/>
          <w:b/>
          <w:bCs/>
        </w:rPr>
        <w:t>Profil zadavatele</w:t>
      </w:r>
      <w:r w:rsidR="00C4652F">
        <w:rPr>
          <w:rFonts w:ascii="Arial" w:hAnsi="Arial" w:cs="Arial"/>
          <w:b/>
          <w:bCs/>
        </w:rPr>
        <w:t xml:space="preserve"> – elektronický nástroj zadavatele</w:t>
      </w:r>
    </w:p>
    <w:p w14:paraId="3494FD51" w14:textId="77777777" w:rsidR="003C567F" w:rsidRDefault="001B328F" w:rsidP="00C4675A">
      <w:pPr>
        <w:widowControl w:val="0"/>
        <w:spacing w:before="120" w:after="280"/>
        <w:rPr>
          <w:rFonts w:ascii="Arial" w:hAnsi="Arial" w:cs="Arial"/>
        </w:rPr>
      </w:pPr>
      <w:hyperlink r:id="rId14" w:history="1">
        <w:r w:rsidR="003C567F" w:rsidRPr="00F51FF2">
          <w:rPr>
            <w:rStyle w:val="Hypertextovodkaz"/>
            <w:rFonts w:ascii="Arial" w:hAnsi="Arial" w:cs="Arial"/>
          </w:rPr>
          <w:t>https://zakazky.cep-rra.cz/profile_display_281.html</w:t>
        </w:r>
      </w:hyperlink>
      <w:r w:rsidR="003C567F">
        <w:rPr>
          <w:rFonts w:ascii="Arial" w:hAnsi="Arial" w:cs="Arial"/>
        </w:rPr>
        <w:t xml:space="preserve"> </w:t>
      </w:r>
    </w:p>
    <w:p w14:paraId="5B452598" w14:textId="6790AEF6" w:rsidR="00C073BB" w:rsidRPr="007E03F0" w:rsidRDefault="001B328F" w:rsidP="003C567F">
      <w:pPr>
        <w:widowControl w:val="0"/>
        <w:spacing w:before="280" w:after="280"/>
        <w:rPr>
          <w:rFonts w:ascii="Arial" w:hAnsi="Arial" w:cs="Arial"/>
        </w:rPr>
      </w:pPr>
      <w:r>
        <w:rPr>
          <w:rFonts w:ascii="Arial" w:hAnsi="Arial" w:cs="Arial"/>
          <w:b/>
        </w:rPr>
        <w:pict w14:anchorId="3AB010E7">
          <v:rect id="_x0000_i1027" style="width:476.2pt;height:1pt;mso-position-vertical:absolute" o:hralign="center" o:hrstd="t" o:hrnoshade="t" o:hr="t" fillcolor="black [3213]" stroked="f"/>
        </w:pict>
      </w:r>
    </w:p>
    <w:p w14:paraId="06C0223F" w14:textId="1667C745" w:rsidR="008C56FF" w:rsidRPr="007E03F0" w:rsidRDefault="008C56FF" w:rsidP="007D4DF8">
      <w:pPr>
        <w:widowControl w:val="0"/>
        <w:spacing w:before="240" w:after="240" w:line="276" w:lineRule="auto"/>
        <w:jc w:val="both"/>
        <w:rPr>
          <w:rFonts w:ascii="Arial" w:hAnsi="Arial" w:cs="Arial"/>
          <w:bCs/>
        </w:rPr>
      </w:pPr>
      <w:r w:rsidRPr="007E03F0">
        <w:rPr>
          <w:rFonts w:ascii="Arial" w:hAnsi="Arial" w:cs="Arial"/>
        </w:rPr>
        <w:t xml:space="preserve">Zadavatel je </w:t>
      </w:r>
      <w:r w:rsidR="00C073BB" w:rsidRPr="007E03F0">
        <w:rPr>
          <w:rFonts w:ascii="Arial" w:hAnsi="Arial" w:cs="Arial"/>
        </w:rPr>
        <w:t>při provádění úkonů podle tohoto zákona souvisejících se zadávacím řízením</w:t>
      </w:r>
      <w:r w:rsidRPr="007E03F0">
        <w:rPr>
          <w:rFonts w:ascii="Arial" w:hAnsi="Arial" w:cs="Arial"/>
        </w:rPr>
        <w:t xml:space="preserve"> zastoupen </w:t>
      </w:r>
      <w:r w:rsidR="00C073BB" w:rsidRPr="007E03F0">
        <w:rPr>
          <w:rFonts w:ascii="Arial" w:hAnsi="Arial" w:cs="Arial"/>
        </w:rPr>
        <w:t xml:space="preserve">jinou osobou, </w:t>
      </w:r>
      <w:r w:rsidRPr="007E03F0">
        <w:rPr>
          <w:rFonts w:ascii="Arial" w:hAnsi="Arial" w:cs="Arial"/>
        </w:rPr>
        <w:t xml:space="preserve">zástupcem zadavatele. </w:t>
      </w:r>
      <w:r w:rsidRPr="007E03F0">
        <w:rPr>
          <w:rFonts w:ascii="Arial" w:hAnsi="Arial" w:cs="Arial"/>
          <w:bCs/>
        </w:rPr>
        <w:t xml:space="preserve">Zástupce zadavatele není oprávněn </w:t>
      </w:r>
      <w:r w:rsidR="00C073BB" w:rsidRPr="007E03F0">
        <w:rPr>
          <w:rFonts w:ascii="Arial" w:hAnsi="Arial" w:cs="Arial"/>
          <w:bCs/>
        </w:rPr>
        <w:t>provést výběr dodavatele, vyloučit účastníka zadávacího řízení, zrušit zadávací řízení, nebo rozhodnout o námitkách</w:t>
      </w:r>
      <w:r w:rsidRPr="007E03F0">
        <w:rPr>
          <w:rFonts w:ascii="Arial" w:hAnsi="Arial" w:cs="Arial"/>
          <w:bCs/>
        </w:rPr>
        <w:t>.</w:t>
      </w:r>
    </w:p>
    <w:p w14:paraId="13EE7F31" w14:textId="77777777" w:rsidR="001367FD" w:rsidRPr="007E03F0" w:rsidRDefault="001B328F" w:rsidP="00A43FEB">
      <w:pPr>
        <w:widowControl w:val="0"/>
        <w:spacing w:before="120" w:after="240" w:line="276" w:lineRule="auto"/>
        <w:jc w:val="both"/>
        <w:rPr>
          <w:rFonts w:ascii="Arial" w:hAnsi="Arial" w:cs="Arial"/>
          <w:b/>
        </w:rPr>
      </w:pPr>
      <w:r>
        <w:rPr>
          <w:rFonts w:ascii="Arial" w:hAnsi="Arial" w:cs="Arial"/>
          <w:b/>
        </w:rPr>
        <w:pict w14:anchorId="0F853301">
          <v:rect id="_x0000_i1028" style="width:476.2pt;height:1pt;mso-position-vertical:absolute" o:hralign="center" o:hrstd="t" o:hrnoshade="t" o:hr="t" fillcolor="black [3213]" stroked="f"/>
        </w:pict>
      </w:r>
    </w:p>
    <w:p w14:paraId="3F922609" w14:textId="77777777" w:rsidR="008C56FF" w:rsidRPr="007E03F0" w:rsidRDefault="008C56FF" w:rsidP="00A43FEB">
      <w:pPr>
        <w:widowControl w:val="0"/>
        <w:spacing w:before="240" w:after="240" w:line="276" w:lineRule="auto"/>
        <w:jc w:val="both"/>
        <w:rPr>
          <w:rFonts w:ascii="Arial" w:hAnsi="Arial" w:cs="Arial"/>
          <w:b/>
        </w:rPr>
      </w:pPr>
      <w:r w:rsidRPr="007E03F0">
        <w:rPr>
          <w:rFonts w:ascii="Arial" w:hAnsi="Arial" w:cs="Arial"/>
          <w:b/>
        </w:rPr>
        <w:t>Identifikační údaje zástupce zadavatele</w:t>
      </w:r>
    </w:p>
    <w:p w14:paraId="64C9F9B0" w14:textId="55D78BAA" w:rsidR="008C56FF" w:rsidRPr="007E03F0" w:rsidRDefault="00CE76BA" w:rsidP="00C4675A">
      <w:pPr>
        <w:widowControl w:val="0"/>
        <w:spacing w:line="276" w:lineRule="auto"/>
        <w:jc w:val="both"/>
        <w:rPr>
          <w:rFonts w:ascii="Arial" w:hAnsi="Arial" w:cs="Arial"/>
        </w:rPr>
      </w:pPr>
      <w:r w:rsidRPr="007E03F0">
        <w:rPr>
          <w:rFonts w:ascii="Arial" w:hAnsi="Arial" w:cs="Arial"/>
        </w:rPr>
        <w:t>název</w:t>
      </w:r>
      <w:r w:rsidR="008C56FF" w:rsidRPr="007E03F0">
        <w:rPr>
          <w:rFonts w:ascii="Arial" w:hAnsi="Arial" w:cs="Arial"/>
        </w:rPr>
        <w:tab/>
      </w:r>
      <w:r w:rsidR="008C56FF" w:rsidRPr="007E03F0">
        <w:rPr>
          <w:rFonts w:ascii="Arial" w:hAnsi="Arial" w:cs="Arial"/>
        </w:rPr>
        <w:tab/>
      </w:r>
      <w:r w:rsidR="008C56FF" w:rsidRPr="007E03F0">
        <w:rPr>
          <w:rFonts w:ascii="Arial" w:hAnsi="Arial" w:cs="Arial"/>
          <w:b/>
          <w:bCs/>
        </w:rPr>
        <w:t>Centrum investic, rozvoje a inovací</w:t>
      </w:r>
    </w:p>
    <w:p w14:paraId="337CCDA6" w14:textId="4915CA34" w:rsidR="008C56FF" w:rsidRPr="007E03F0" w:rsidRDefault="00CE76BA" w:rsidP="00C4675A">
      <w:pPr>
        <w:widowControl w:val="0"/>
        <w:spacing w:line="276" w:lineRule="auto"/>
        <w:jc w:val="both"/>
        <w:rPr>
          <w:rFonts w:ascii="Arial" w:hAnsi="Arial" w:cs="Arial"/>
          <w:bCs/>
        </w:rPr>
      </w:pPr>
      <w:r w:rsidRPr="007E03F0">
        <w:rPr>
          <w:rFonts w:ascii="Arial" w:hAnsi="Arial" w:cs="Arial"/>
        </w:rPr>
        <w:t>sídlo</w:t>
      </w:r>
      <w:r w:rsidR="008C56FF" w:rsidRPr="007E03F0">
        <w:rPr>
          <w:rFonts w:ascii="Arial" w:hAnsi="Arial" w:cs="Arial"/>
        </w:rPr>
        <w:tab/>
      </w:r>
      <w:r w:rsidR="008C56FF" w:rsidRPr="007E03F0">
        <w:rPr>
          <w:rFonts w:ascii="Arial" w:hAnsi="Arial" w:cs="Arial"/>
        </w:rPr>
        <w:tab/>
      </w:r>
      <w:r w:rsidR="008C56FF" w:rsidRPr="007E03F0">
        <w:rPr>
          <w:rFonts w:ascii="Arial" w:hAnsi="Arial" w:cs="Arial"/>
          <w:bCs/>
        </w:rPr>
        <w:t>Soukenická 54, 500 03 Hradec Králové</w:t>
      </w:r>
    </w:p>
    <w:p w14:paraId="55EA24AE" w14:textId="77777777" w:rsidR="008C56FF" w:rsidRPr="007E03F0" w:rsidRDefault="008C56FF" w:rsidP="00A43FEB">
      <w:pPr>
        <w:pStyle w:val="Normlnweb"/>
        <w:widowControl w:val="0"/>
        <w:spacing w:before="0" w:after="0" w:line="360" w:lineRule="auto"/>
        <w:rPr>
          <w:rFonts w:ascii="Arial" w:hAnsi="Arial" w:cs="Arial"/>
          <w:sz w:val="20"/>
          <w:szCs w:val="20"/>
        </w:rPr>
      </w:pPr>
      <w:r w:rsidRPr="007E03F0">
        <w:rPr>
          <w:rFonts w:ascii="Arial" w:hAnsi="Arial" w:cs="Arial"/>
          <w:sz w:val="20"/>
          <w:szCs w:val="20"/>
        </w:rPr>
        <w:t>IČO</w:t>
      </w:r>
      <w:r w:rsidRPr="007E03F0">
        <w:rPr>
          <w:rFonts w:ascii="Arial" w:hAnsi="Arial" w:cs="Arial"/>
          <w:sz w:val="20"/>
          <w:szCs w:val="20"/>
        </w:rPr>
        <w:tab/>
      </w:r>
      <w:r w:rsidRPr="007E03F0">
        <w:rPr>
          <w:rFonts w:ascii="Arial" w:hAnsi="Arial" w:cs="Arial"/>
          <w:sz w:val="20"/>
          <w:szCs w:val="20"/>
        </w:rPr>
        <w:tab/>
        <w:t>712 18 840</w:t>
      </w:r>
    </w:p>
    <w:p w14:paraId="3BF50FC4" w14:textId="20616383" w:rsidR="00CE76BA" w:rsidRPr="007E03F0" w:rsidRDefault="00CE76BA" w:rsidP="00C4675A">
      <w:pPr>
        <w:pStyle w:val="Normlnweb"/>
        <w:widowControl w:val="0"/>
        <w:spacing w:before="120" w:after="0" w:line="276" w:lineRule="auto"/>
        <w:rPr>
          <w:rFonts w:ascii="Arial" w:hAnsi="Arial" w:cs="Arial"/>
          <w:sz w:val="20"/>
          <w:szCs w:val="20"/>
        </w:rPr>
      </w:pPr>
      <w:r w:rsidRPr="007E03F0">
        <w:rPr>
          <w:rFonts w:ascii="Arial" w:hAnsi="Arial" w:cs="Arial"/>
          <w:b/>
        </w:rPr>
        <w:t>Kontakt</w:t>
      </w:r>
      <w:r w:rsidRPr="007E03F0">
        <w:rPr>
          <w:rFonts w:ascii="Arial" w:hAnsi="Arial" w:cs="Arial"/>
          <w:b/>
        </w:rPr>
        <w:tab/>
      </w:r>
      <w:r w:rsidRPr="007E03F0">
        <w:rPr>
          <w:rFonts w:ascii="Arial" w:hAnsi="Arial" w:cs="Arial"/>
        </w:rPr>
        <w:t>e-mail</w:t>
      </w:r>
      <w:r w:rsidRPr="007E03F0">
        <w:rPr>
          <w:rFonts w:ascii="Arial" w:hAnsi="Arial" w:cs="Arial"/>
        </w:rPr>
        <w:tab/>
      </w:r>
      <w:r w:rsidRPr="007E03F0">
        <w:rPr>
          <w:rFonts w:ascii="Arial" w:hAnsi="Arial" w:cs="Arial"/>
        </w:rPr>
        <w:tab/>
      </w:r>
      <w:r w:rsidRPr="007E03F0">
        <w:rPr>
          <w:rFonts w:ascii="Arial" w:hAnsi="Arial" w:cs="Arial"/>
        </w:rPr>
        <w:tab/>
      </w:r>
      <w:hyperlink r:id="rId15" w:history="1">
        <w:r w:rsidRPr="007E03F0">
          <w:rPr>
            <w:rStyle w:val="Hypertextovodkaz"/>
            <w:rFonts w:ascii="Arial" w:hAnsi="Arial" w:cs="Arial"/>
            <w:sz w:val="20"/>
            <w:szCs w:val="20"/>
          </w:rPr>
          <w:t>vz@cirihk.cz</w:t>
        </w:r>
      </w:hyperlink>
      <w:r w:rsidRPr="007E03F0">
        <w:rPr>
          <w:rFonts w:ascii="Arial" w:hAnsi="Arial" w:cs="Arial"/>
          <w:sz w:val="20"/>
          <w:szCs w:val="20"/>
        </w:rPr>
        <w:t xml:space="preserve"> </w:t>
      </w:r>
    </w:p>
    <w:p w14:paraId="65B56718" w14:textId="77777777" w:rsidR="00E8157D" w:rsidRDefault="00CE76BA" w:rsidP="00C4675A">
      <w:pPr>
        <w:pStyle w:val="Normlnweb"/>
        <w:widowControl w:val="0"/>
        <w:spacing w:before="0" w:after="0" w:line="276" w:lineRule="auto"/>
        <w:rPr>
          <w:rFonts w:ascii="Arial" w:hAnsi="Arial" w:cs="Arial"/>
          <w:sz w:val="20"/>
          <w:szCs w:val="20"/>
        </w:rPr>
      </w:pPr>
      <w:r w:rsidRPr="007E03F0">
        <w:rPr>
          <w:rFonts w:ascii="Arial" w:hAnsi="Arial" w:cs="Arial"/>
          <w:sz w:val="20"/>
          <w:szCs w:val="20"/>
        </w:rPr>
        <w:tab/>
      </w:r>
      <w:r w:rsidRPr="007E03F0">
        <w:rPr>
          <w:rFonts w:ascii="Arial" w:hAnsi="Arial" w:cs="Arial"/>
          <w:sz w:val="20"/>
          <w:szCs w:val="20"/>
        </w:rPr>
        <w:tab/>
        <w:t>ID datové schránky</w:t>
      </w:r>
      <w:r w:rsidRPr="007E03F0">
        <w:rPr>
          <w:rFonts w:ascii="Arial" w:hAnsi="Arial" w:cs="Arial"/>
          <w:sz w:val="20"/>
          <w:szCs w:val="20"/>
        </w:rPr>
        <w:tab/>
        <w:t>9uekgyt</w:t>
      </w:r>
    </w:p>
    <w:p w14:paraId="678609FB" w14:textId="16AAB5A0" w:rsidR="00E8157D" w:rsidRDefault="001B328F" w:rsidP="00E8157D">
      <w:pPr>
        <w:widowControl w:val="0"/>
        <w:spacing w:before="240" w:after="240" w:line="276" w:lineRule="auto"/>
        <w:jc w:val="both"/>
        <w:rPr>
          <w:rFonts w:ascii="Arial" w:hAnsi="Arial" w:cs="Arial"/>
          <w:b/>
        </w:rPr>
      </w:pPr>
      <w:r>
        <w:rPr>
          <w:rFonts w:ascii="Arial" w:hAnsi="Arial" w:cs="Arial"/>
          <w:b/>
        </w:rPr>
        <w:pict w14:anchorId="6E8C47C8">
          <v:rect id="_x0000_i1029" style="width:476.2pt;height:1pt;mso-position-vertical:absolute" o:hralign="center" o:hrstd="t" o:hrnoshade="t" o:hr="t" fillcolor="black [3213]" stroked="f"/>
        </w:pict>
      </w:r>
    </w:p>
    <w:p w14:paraId="7B40EFC3" w14:textId="688C4027" w:rsidR="00E8157D" w:rsidRDefault="00E8157D" w:rsidP="00E8157D">
      <w:pPr>
        <w:widowControl w:val="0"/>
        <w:spacing w:before="240" w:after="240" w:line="276" w:lineRule="auto"/>
        <w:jc w:val="both"/>
        <w:rPr>
          <w:rFonts w:ascii="Arial" w:hAnsi="Arial" w:cs="Arial"/>
          <w:b/>
        </w:rPr>
      </w:pPr>
      <w:r w:rsidRPr="007E03F0">
        <w:rPr>
          <w:rFonts w:ascii="Arial" w:hAnsi="Arial" w:cs="Arial"/>
          <w:b/>
        </w:rPr>
        <w:t xml:space="preserve">Identifikační údaje </w:t>
      </w:r>
      <w:r>
        <w:rPr>
          <w:rFonts w:ascii="Arial" w:hAnsi="Arial" w:cs="Arial"/>
          <w:b/>
        </w:rPr>
        <w:t>účastníka zadávacího řízení</w:t>
      </w:r>
    </w:p>
    <w:p w14:paraId="053B0933" w14:textId="60BC170F" w:rsidR="00E8157D" w:rsidRPr="005E7869" w:rsidRDefault="00E8157D" w:rsidP="00E8157D">
      <w:pPr>
        <w:widowControl w:val="0"/>
        <w:spacing w:before="240" w:after="240" w:line="276" w:lineRule="auto"/>
        <w:jc w:val="both"/>
        <w:rPr>
          <w:rFonts w:ascii="Arial" w:hAnsi="Arial" w:cs="Arial"/>
        </w:rPr>
      </w:pPr>
      <w:r w:rsidRPr="005E7869">
        <w:rPr>
          <w:rFonts w:ascii="Arial" w:hAnsi="Arial" w:cs="Arial"/>
        </w:rPr>
        <w:t xml:space="preserve">Účastník zadávacího řízení vyplní </w:t>
      </w:r>
      <w:r>
        <w:rPr>
          <w:rFonts w:ascii="Arial" w:hAnsi="Arial" w:cs="Arial"/>
        </w:rPr>
        <w:t>k</w:t>
      </w:r>
      <w:r w:rsidRPr="005E7869">
        <w:rPr>
          <w:rFonts w:ascii="Arial" w:hAnsi="Arial" w:cs="Arial"/>
        </w:rPr>
        <w:t>rycí list nabídky</w:t>
      </w:r>
      <w:r>
        <w:rPr>
          <w:rFonts w:ascii="Arial" w:hAnsi="Arial" w:cs="Arial"/>
        </w:rPr>
        <w:t>, přílohu č.</w:t>
      </w:r>
      <w:r w:rsidR="00947A19">
        <w:rPr>
          <w:rFonts w:ascii="Arial" w:hAnsi="Arial" w:cs="Arial"/>
        </w:rPr>
        <w:t> </w:t>
      </w:r>
      <w:r>
        <w:rPr>
          <w:rFonts w:ascii="Arial" w:hAnsi="Arial" w:cs="Arial"/>
        </w:rPr>
        <w:t xml:space="preserve">1 </w:t>
      </w:r>
      <w:r w:rsidRPr="005E7869">
        <w:rPr>
          <w:rFonts w:ascii="Arial" w:hAnsi="Arial" w:cs="Arial"/>
          <w:b/>
          <w:bCs/>
        </w:rPr>
        <w:t>p01_souhrnne_prohlaseni</w:t>
      </w:r>
      <w:r>
        <w:rPr>
          <w:rFonts w:ascii="Arial" w:hAnsi="Arial" w:cs="Arial"/>
        </w:rPr>
        <w:t xml:space="preserve"> </w:t>
      </w:r>
      <w:r w:rsidRPr="005E7869">
        <w:rPr>
          <w:rFonts w:ascii="Arial" w:hAnsi="Arial" w:cs="Arial"/>
        </w:rPr>
        <w:t xml:space="preserve">této zadávací dokumentace. Do </w:t>
      </w:r>
      <w:r>
        <w:rPr>
          <w:rFonts w:ascii="Arial" w:hAnsi="Arial" w:cs="Arial"/>
        </w:rPr>
        <w:t>k</w:t>
      </w:r>
      <w:r w:rsidRPr="005E7869">
        <w:rPr>
          <w:rFonts w:ascii="Arial" w:hAnsi="Arial" w:cs="Arial"/>
        </w:rPr>
        <w:t>rycího listu nabídky účastník doplní chybějící požadované údaje a t</w:t>
      </w:r>
      <w:r>
        <w:rPr>
          <w:rFonts w:ascii="Arial" w:hAnsi="Arial" w:cs="Arial"/>
        </w:rPr>
        <w:t xml:space="preserve">akto </w:t>
      </w:r>
      <w:r w:rsidRPr="005E7869">
        <w:rPr>
          <w:rFonts w:ascii="Arial" w:hAnsi="Arial" w:cs="Arial"/>
        </w:rPr>
        <w:t xml:space="preserve">vyplněný </w:t>
      </w:r>
      <w:r>
        <w:rPr>
          <w:rFonts w:ascii="Arial" w:hAnsi="Arial" w:cs="Arial"/>
        </w:rPr>
        <w:t>k</w:t>
      </w:r>
      <w:r w:rsidRPr="005E7869">
        <w:rPr>
          <w:rFonts w:ascii="Arial" w:hAnsi="Arial" w:cs="Arial"/>
        </w:rPr>
        <w:t>rycí list vloží do nabídky.</w:t>
      </w:r>
    </w:p>
    <w:p w14:paraId="6EF994C3" w14:textId="19BE9309" w:rsidR="0094341E" w:rsidRPr="00C6199F" w:rsidRDefault="0094341E" w:rsidP="00A20FF8">
      <w:pPr>
        <w:pStyle w:val="Nadpis1"/>
        <w:spacing w:before="360" w:after="240"/>
        <w:ind w:left="431" w:hanging="431"/>
        <w:rPr>
          <w:sz w:val="24"/>
          <w:szCs w:val="24"/>
        </w:rPr>
      </w:pPr>
      <w:bookmarkStart w:id="2" w:name="_Toc461198978"/>
      <w:r w:rsidRPr="00C6199F">
        <w:rPr>
          <w:sz w:val="24"/>
          <w:szCs w:val="24"/>
        </w:rPr>
        <w:lastRenderedPageBreak/>
        <w:t>Úvodní informace</w:t>
      </w:r>
      <w:bookmarkEnd w:id="2"/>
    </w:p>
    <w:p w14:paraId="1AA195C2" w14:textId="77777777" w:rsidR="00282B36" w:rsidRPr="007E03F0" w:rsidRDefault="00282B36" w:rsidP="00F25A12">
      <w:pPr>
        <w:pStyle w:val="Nadpis3"/>
        <w:keepNext w:val="0"/>
        <w:widowControl w:val="0"/>
        <w:numPr>
          <w:ilvl w:val="1"/>
          <w:numId w:val="1"/>
        </w:numPr>
        <w:tabs>
          <w:tab w:val="clear" w:pos="1002"/>
          <w:tab w:val="num" w:pos="1276"/>
        </w:tabs>
        <w:spacing w:before="300" w:after="240"/>
        <w:ind w:left="425" w:hanging="425"/>
        <w:rPr>
          <w:b/>
          <w:u w:val="none"/>
        </w:rPr>
      </w:pPr>
      <w:r w:rsidRPr="007E03F0">
        <w:rPr>
          <w:b/>
          <w:u w:val="none"/>
        </w:rPr>
        <w:t>Obecné informace o zadávacím řízení</w:t>
      </w:r>
    </w:p>
    <w:p w14:paraId="77CCE92F" w14:textId="647A07D0" w:rsidR="001367FD" w:rsidRDefault="00C073BB" w:rsidP="00C6199F">
      <w:pPr>
        <w:pStyle w:val="paragraph"/>
        <w:widowControl w:val="0"/>
        <w:ind w:left="0"/>
      </w:pPr>
      <w:r w:rsidRPr="004F49AD">
        <w:t xml:space="preserve">Zadávací řízení veřejné zakázky probíhá postupem dle zákona č. 134/2016 Sb., o zadávání veřejných zakázek, </w:t>
      </w:r>
      <w:r w:rsidR="00F31616" w:rsidRPr="00F31616">
        <w:t xml:space="preserve">ve znění pozdějších předpisů </w:t>
      </w:r>
      <w:r w:rsidRPr="004F49AD">
        <w:t>(dále jen „zákon“).</w:t>
      </w:r>
      <w:r w:rsidR="00E27BE4">
        <w:t xml:space="preserve"> </w:t>
      </w:r>
      <w:r w:rsidR="00241781" w:rsidRPr="00F8757E">
        <w:t>Tato výzva k podání nabídek (dále také jako „výzva“ nebo „zadávací podmínky“) včetně jejích příloh tvoří zadávací dokumentaci veřejné zakázky (dále také jako „ZD“</w:t>
      </w:r>
      <w:r w:rsidR="00F81706">
        <w:t xml:space="preserve"> či „zadávací dokumentace“</w:t>
      </w:r>
      <w:r w:rsidR="00241781" w:rsidRPr="00F8757E">
        <w:t>).</w:t>
      </w:r>
    </w:p>
    <w:p w14:paraId="15E28432" w14:textId="438F2A4D" w:rsidR="00F51B26" w:rsidRPr="007E03F0" w:rsidRDefault="00F51B26" w:rsidP="00C6199F">
      <w:pPr>
        <w:pStyle w:val="paragraph"/>
        <w:widowControl w:val="0"/>
        <w:ind w:left="0"/>
      </w:pPr>
      <w:r w:rsidRPr="007E03F0">
        <w:t xml:space="preserve">Veřejná zakázka je veřejnou zakázkou </w:t>
      </w:r>
      <w:r w:rsidRPr="003C567F">
        <w:t xml:space="preserve">na </w:t>
      </w:r>
      <w:r w:rsidR="0022339D" w:rsidRPr="003C567F">
        <w:rPr>
          <w:b/>
          <w:bCs/>
        </w:rPr>
        <w:t xml:space="preserve">dodávky </w:t>
      </w:r>
      <w:r w:rsidRPr="003C567F">
        <w:t>zadávanou v</w:t>
      </w:r>
      <w:r w:rsidR="00CD376B" w:rsidRPr="003C567F">
        <w:t> </w:t>
      </w:r>
      <w:r w:rsidRPr="003C567F">
        <w:rPr>
          <w:b/>
          <w:bCs/>
        </w:rPr>
        <w:t>podlimitním</w:t>
      </w:r>
      <w:r w:rsidR="00CD376B" w:rsidRPr="003C567F">
        <w:rPr>
          <w:b/>
          <w:bCs/>
        </w:rPr>
        <w:t xml:space="preserve"> </w:t>
      </w:r>
      <w:r w:rsidRPr="003C567F">
        <w:rPr>
          <w:b/>
          <w:bCs/>
        </w:rPr>
        <w:t>režimu</w:t>
      </w:r>
      <w:r w:rsidRPr="003C567F">
        <w:t xml:space="preserve"> ve </w:t>
      </w:r>
      <w:r w:rsidRPr="003C567F">
        <w:rPr>
          <w:b/>
          <w:bCs/>
        </w:rPr>
        <w:t>zjednodušeném podlimitním řízen</w:t>
      </w:r>
      <w:r w:rsidR="00CD376B" w:rsidRPr="003C567F">
        <w:rPr>
          <w:b/>
          <w:bCs/>
        </w:rPr>
        <w:t>í.</w:t>
      </w:r>
      <w:r w:rsidRPr="003C567F">
        <w:t xml:space="preserve"> Veřejná zakázka </w:t>
      </w:r>
      <w:r w:rsidRPr="003C567F">
        <w:rPr>
          <w:b/>
          <w:bCs/>
        </w:rPr>
        <w:t>není dělena na části</w:t>
      </w:r>
      <w:r w:rsidRPr="003C567F">
        <w:t>.</w:t>
      </w:r>
      <w:r w:rsidRPr="007E03F0">
        <w:t xml:space="preserve"> Zadavatel </w:t>
      </w:r>
      <w:r w:rsidRPr="00F154F5">
        <w:rPr>
          <w:b/>
          <w:bCs/>
        </w:rPr>
        <w:t>nepřipouští předložení variant nabídky</w:t>
      </w:r>
      <w:r w:rsidRPr="007E03F0">
        <w:t>.</w:t>
      </w:r>
      <w:r w:rsidRPr="00F51B26">
        <w:t xml:space="preserve"> </w:t>
      </w:r>
      <w:bookmarkStart w:id="3" w:name="_Hlk141793091"/>
      <w:r w:rsidR="00241781" w:rsidRPr="003C567F">
        <w:t xml:space="preserve">Předmět veřejné zakázky </w:t>
      </w:r>
      <w:r w:rsidR="00241781" w:rsidRPr="003C567F">
        <w:rPr>
          <w:b/>
          <w:bCs/>
        </w:rPr>
        <w:t>je součástí dotačního projektu</w:t>
      </w:r>
      <w:r w:rsidR="00241781" w:rsidRPr="003C567F">
        <w:t xml:space="preserve">, viz dále čl. 1.3. </w:t>
      </w:r>
      <w:r w:rsidR="00C4652F" w:rsidRPr="003C567F">
        <w:t>Dodavatel je oprávněn podat pouze jednu nabídku</w:t>
      </w:r>
      <w:bookmarkEnd w:id="3"/>
      <w:r w:rsidR="00C4652F" w:rsidRPr="003C567F">
        <w:t>.</w:t>
      </w:r>
      <w:r w:rsidR="00241781">
        <w:t xml:space="preserve"> </w:t>
      </w:r>
    </w:p>
    <w:p w14:paraId="17EF7C4E" w14:textId="6606FBB6" w:rsidR="0094341E" w:rsidRDefault="0094341E" w:rsidP="00C6199F">
      <w:pPr>
        <w:pStyle w:val="paragraph"/>
        <w:widowControl w:val="0"/>
        <w:ind w:left="0"/>
      </w:pPr>
      <w:bookmarkStart w:id="4" w:name="_Toc461198980"/>
      <w:r w:rsidRPr="007E03F0">
        <w:t>Vybraný dodavatel realizuje předmět veřejné zakázky vždy v souladu s právními předpisy</w:t>
      </w:r>
      <w:r w:rsidR="00AA0590">
        <w:t>,</w:t>
      </w:r>
      <w:r w:rsidRPr="007E03F0">
        <w:t xml:space="preserve"> vztahujícími se k předmětu veřejné zakázky.</w:t>
      </w:r>
      <w:r w:rsidR="00F80D45" w:rsidRPr="007E03F0">
        <w:t xml:space="preserve"> </w:t>
      </w:r>
      <w:bookmarkEnd w:id="4"/>
    </w:p>
    <w:p w14:paraId="0E0EDF67" w14:textId="247FC20F" w:rsidR="00BD7438" w:rsidRDefault="00F80D45" w:rsidP="005D6ED5">
      <w:pPr>
        <w:pStyle w:val="paragraph"/>
        <w:widowControl w:val="0"/>
        <w:ind w:left="0"/>
      </w:pPr>
      <w:bookmarkStart w:id="5" w:name="_Toc461198981"/>
      <w:r w:rsidRPr="007E03F0">
        <w:t xml:space="preserve">Podáním nabídky přijímá dodavatel zadávací </w:t>
      </w:r>
      <w:r w:rsidRPr="003C567F">
        <w:t xml:space="preserve">podmínky </w:t>
      </w:r>
      <w:r w:rsidR="00EA1910" w:rsidRPr="003C567F">
        <w:t xml:space="preserve">zadávacího </w:t>
      </w:r>
      <w:r w:rsidRPr="003C567F">
        <w:t>řízení</w:t>
      </w:r>
      <w:r w:rsidR="00A7221C" w:rsidRPr="003C567F">
        <w:t>, a to</w:t>
      </w:r>
      <w:r w:rsidR="00A7221C" w:rsidRPr="007E03F0">
        <w:t xml:space="preserve"> vždy</w:t>
      </w:r>
      <w:r w:rsidRPr="007E03F0">
        <w:t xml:space="preserve"> </w:t>
      </w:r>
      <w:r w:rsidR="00A7221C" w:rsidRPr="007E03F0">
        <w:t>ve smyslu uveřejněných vysvětlení</w:t>
      </w:r>
      <w:r w:rsidR="001D1EB0" w:rsidRPr="007E03F0">
        <w:t>, doplnění či změn</w:t>
      </w:r>
      <w:r w:rsidR="00A7221C" w:rsidRPr="007E03F0">
        <w:t xml:space="preserve"> zadávací dokumentace</w:t>
      </w:r>
      <w:r w:rsidR="00AA0590">
        <w:t>,</w:t>
      </w:r>
      <w:r w:rsidR="00A7221C" w:rsidRPr="007E03F0">
        <w:t xml:space="preserve"> </w:t>
      </w:r>
      <w:r w:rsidRPr="007E03F0">
        <w:t xml:space="preserve">učiněných </w:t>
      </w:r>
      <w:r w:rsidR="00A7221C" w:rsidRPr="007E03F0">
        <w:t>před uplynutím lhůty pro podání nabídek</w:t>
      </w:r>
      <w:r w:rsidRPr="007E03F0">
        <w:t>. Předpokládá se, že se dodavatel s těmito podmínkami seznámil a v plném rozsahu jim porozuměl.</w:t>
      </w:r>
      <w:bookmarkEnd w:id="5"/>
    </w:p>
    <w:p w14:paraId="152E3B51" w14:textId="58E1A065" w:rsidR="008F0A4B" w:rsidRPr="003574AD" w:rsidRDefault="008F0A4B" w:rsidP="008F0A4B">
      <w:pPr>
        <w:pStyle w:val="paragraph"/>
        <w:widowControl w:val="0"/>
        <w:ind w:left="0"/>
      </w:pPr>
      <w:bookmarkStart w:id="6" w:name="_Hlk106344637"/>
      <w:r w:rsidRPr="003574AD">
        <w:t xml:space="preserve">Pokud </w:t>
      </w:r>
      <w:r>
        <w:t>účastník</w:t>
      </w:r>
      <w:r w:rsidRPr="003574AD">
        <w:t xml:space="preserve"> neposkytne včas všechny požadované informace a dokumentaci, nebo pokud jeho nabídka nebude ve všech ohledech odpovídat požadavkům zadávací dokumentace, bude to zadavatelem považováno za nesplnění zadávacích podmínek s </w:t>
      </w:r>
      <w:r>
        <w:t>možností</w:t>
      </w:r>
      <w:r w:rsidRPr="003574AD">
        <w:t xml:space="preserve"> </w:t>
      </w:r>
      <w:r>
        <w:t>vyloučení účastníka zadávacího řízení</w:t>
      </w:r>
      <w:r w:rsidRPr="003574AD">
        <w:t>.</w:t>
      </w:r>
    </w:p>
    <w:bookmarkEnd w:id="6"/>
    <w:p w14:paraId="4403806B" w14:textId="467875A2" w:rsidR="00282B36" w:rsidRDefault="00282B36" w:rsidP="005D6ED5">
      <w:pPr>
        <w:pStyle w:val="paragraph"/>
        <w:widowControl w:val="0"/>
        <w:ind w:left="0"/>
      </w:pPr>
      <w:r w:rsidRPr="007E03F0">
        <w:t>Jsou-li v zadávací dokumentaci uvedeny odkazy na určité dodavatele nebo výrobky nebo patenty a vynálezy, užitné vzory, průmyslové vzory, ochranné známky nebo označení původu,</w:t>
      </w:r>
      <w:r w:rsidR="003126E9">
        <w:t xml:space="preserve"> </w:t>
      </w:r>
      <w:r w:rsidR="003126E9" w:rsidRPr="003126E9">
        <w:t>či jiná specifická označení dle §</w:t>
      </w:r>
      <w:r w:rsidR="003126E9">
        <w:t> </w:t>
      </w:r>
      <w:r w:rsidR="003126E9" w:rsidRPr="003126E9">
        <w:t>90 zákona</w:t>
      </w:r>
      <w:r w:rsidR="003126E9">
        <w:t>,</w:t>
      </w:r>
      <w:r w:rsidRPr="007E03F0">
        <w:t xml:space="preserve"> má se vždy za to, že zadavatel umožňuje dodavateli nabídnout rovnocenné řešení.</w:t>
      </w:r>
    </w:p>
    <w:p w14:paraId="1B8BEE5B" w14:textId="6243E57C" w:rsidR="00EA229B" w:rsidRPr="007E03F0" w:rsidRDefault="00EA229B" w:rsidP="005D6ED5">
      <w:pPr>
        <w:pStyle w:val="paragraph"/>
        <w:widowControl w:val="0"/>
        <w:ind w:left="0"/>
      </w:pPr>
      <w:r w:rsidRPr="005A078A">
        <w:t>Případné a výjimečné označení výrobků konkrétním výrobcem v projektu pro provádění stavby vyjadřuje standard požadované kvality (§ 89, odst. 5 a 6</w:t>
      </w:r>
      <w:r>
        <w:t xml:space="preserve"> zákona</w:t>
      </w:r>
      <w:r w:rsidRPr="005A078A">
        <w:t xml:space="preserve">). </w:t>
      </w:r>
      <w:r w:rsidRPr="003E6BBD">
        <w:t>Pokud dodavatel nabídne produkt od jiného výrobce je povinen dodržet standard a zároveň přejímá odpovědnost za správnost náhrady – splnění všech parametrů a koordinaci se všemi navazujícími profesemi, eventuální nutnost úpravy projektu pro provádění stavby půjde k tíži dodavatele</w:t>
      </w:r>
    </w:p>
    <w:p w14:paraId="337A584E" w14:textId="77777777" w:rsidR="00EE502A" w:rsidRDefault="00EE502A" w:rsidP="00EE502A">
      <w:pPr>
        <w:pStyle w:val="paragraph"/>
        <w:widowControl w:val="0"/>
        <w:spacing w:after="60"/>
        <w:ind w:left="0"/>
      </w:pPr>
      <w:bookmarkStart w:id="7" w:name="_Hlk134012535"/>
      <w:r w:rsidRPr="003C567F">
        <w:t>Zpracovatelem zadávacích podmínek veřejné zakázky ve smyslu § 36 odst. 4 zákona je zástupce zadavatele. Zástupce zadavatele zpracoval zadávací podmínky v souladu s pokyny zadavatele.</w:t>
      </w:r>
      <w:bookmarkEnd w:id="7"/>
    </w:p>
    <w:p w14:paraId="1B563947" w14:textId="1F559688" w:rsidR="006F53AE" w:rsidRDefault="00C377C5" w:rsidP="005D6ED5">
      <w:pPr>
        <w:pStyle w:val="paragraph"/>
        <w:widowControl w:val="0"/>
        <w:spacing w:after="60"/>
        <w:ind w:left="0"/>
      </w:pPr>
      <w:r>
        <w:rPr>
          <w:b/>
          <w:bCs/>
        </w:rPr>
        <w:t>Výzva a z</w:t>
      </w:r>
      <w:r w:rsidR="00D435D8" w:rsidRPr="00EF6FA7">
        <w:rPr>
          <w:b/>
          <w:bCs/>
        </w:rPr>
        <w:t>adávací dokumentace, včetně veškerých příloh</w:t>
      </w:r>
      <w:r w:rsidR="00D435D8">
        <w:t xml:space="preserve"> je dostupná k neomezenému a bezplatnému stažení na adrese profilu zadavatele</w:t>
      </w:r>
      <w:r w:rsidR="005E4C44">
        <w:t>.</w:t>
      </w:r>
      <w:r w:rsidR="00D435D8">
        <w:t xml:space="preserve"> </w:t>
      </w:r>
    </w:p>
    <w:p w14:paraId="366D3342" w14:textId="77777777" w:rsidR="007B6467" w:rsidRDefault="007B6467" w:rsidP="007B6467">
      <w:pPr>
        <w:pStyle w:val="paragraph"/>
        <w:widowControl w:val="0"/>
        <w:ind w:left="0"/>
      </w:pPr>
      <w:r>
        <w:t>Komunikace mezi zadavatelem a dodavateli v zadávacím řízení probíhá písemně v souladu se zákonem, zejména s § 211 zákona. Zadavatel výslovně upozorňuje, že vysvětlení, doplnění a změny zadávací dokumentace uveřejňuje pouze na profilu zadavatele (viz § 98 zákona) a nerozesílá je jednotlivým dodavatelům.</w:t>
      </w:r>
    </w:p>
    <w:p w14:paraId="7063D74F" w14:textId="266641C9" w:rsidR="00282B36" w:rsidRPr="007E03F0" w:rsidRDefault="00282B36" w:rsidP="00F25A12">
      <w:pPr>
        <w:pStyle w:val="Nadpis3"/>
        <w:keepNext w:val="0"/>
        <w:widowControl w:val="0"/>
        <w:numPr>
          <w:ilvl w:val="1"/>
          <w:numId w:val="1"/>
        </w:numPr>
        <w:tabs>
          <w:tab w:val="clear" w:pos="1002"/>
          <w:tab w:val="num" w:pos="1276"/>
        </w:tabs>
        <w:spacing w:before="300" w:after="120"/>
        <w:ind w:left="425" w:hanging="425"/>
        <w:rPr>
          <w:b/>
          <w:u w:val="none"/>
        </w:rPr>
      </w:pPr>
      <w:bookmarkStart w:id="8" w:name="_Hlk130490375"/>
      <w:r w:rsidRPr="007E03F0">
        <w:rPr>
          <w:b/>
          <w:u w:val="none"/>
        </w:rPr>
        <w:t>Informace o elektronickém nástroji</w:t>
      </w:r>
    </w:p>
    <w:p w14:paraId="029873BE" w14:textId="4BC22B1C" w:rsidR="00F328A7" w:rsidRPr="00CD7E85" w:rsidRDefault="00F328A7" w:rsidP="00F328A7">
      <w:pPr>
        <w:pStyle w:val="paragraph"/>
        <w:widowControl w:val="0"/>
        <w:ind w:left="0"/>
      </w:pPr>
      <w:bookmarkStart w:id="9" w:name="_Hlk128648867"/>
      <w:r w:rsidRPr="00CD7E85">
        <w:t xml:space="preserve">Tato veřejná zakázka je zadávána elektronicky prostřednictvím certifikovaného elektronického nástroje </w:t>
      </w:r>
      <w:r w:rsidR="000C24AD">
        <w:t>E</w:t>
      </w:r>
      <w:r w:rsidR="00AA0590">
        <w:t>-</w:t>
      </w:r>
      <w:r w:rsidR="000C24AD">
        <w:t>ZAK</w:t>
      </w:r>
      <w:r w:rsidR="00AA0590">
        <w:t xml:space="preserve">, </w:t>
      </w:r>
      <w:r w:rsidRPr="00CD7E85">
        <w:t xml:space="preserve">dostupného na adrese </w:t>
      </w:r>
      <w:hyperlink r:id="rId16" w:history="1">
        <w:r w:rsidR="003C567F" w:rsidRPr="00F51FF2">
          <w:rPr>
            <w:rStyle w:val="Hypertextovodkaz"/>
            <w:rFonts w:cs="Arial"/>
          </w:rPr>
          <w:t>https://zakazky.cep-rra.cz/profile_display_281.html</w:t>
        </w:r>
      </w:hyperlink>
      <w:r w:rsidR="003C567F">
        <w:t xml:space="preserve"> </w:t>
      </w:r>
      <w:r>
        <w:t xml:space="preserve"> </w:t>
      </w:r>
      <w:r w:rsidRPr="00F54DCB">
        <w:t>(dále také jen „elektronický nástroj“ nebo „profil zadavatele“)</w:t>
      </w:r>
      <w:r w:rsidR="000C24AD">
        <w:t>.</w:t>
      </w:r>
      <w:r>
        <w:t xml:space="preserve"> </w:t>
      </w:r>
      <w:r w:rsidRPr="00C42122">
        <w:rPr>
          <w:b/>
          <w:bCs/>
        </w:rPr>
        <w:t>Podání nabídky mimo uvedený elektronický nástroj není možné.</w:t>
      </w:r>
    </w:p>
    <w:p w14:paraId="121B2ECD" w14:textId="77777777" w:rsidR="00D30927" w:rsidRPr="007844EF" w:rsidRDefault="00D30927" w:rsidP="00D30927">
      <w:pPr>
        <w:pStyle w:val="paragraph"/>
        <w:widowControl w:val="0"/>
        <w:ind w:left="0"/>
      </w:pPr>
      <w:r w:rsidRPr="007844EF">
        <w:t>Zadavatel dodavatelům doporučuje přihlášení k odběru informací o veřejné zakázce zadáním e-mailové adresy v detailu veřejné zakázky v elektronickém nástroji.</w:t>
      </w:r>
    </w:p>
    <w:p w14:paraId="37DF3A27" w14:textId="77777777" w:rsidR="00D30927" w:rsidRPr="007844EF" w:rsidRDefault="00D30927" w:rsidP="00D30927">
      <w:pPr>
        <w:pStyle w:val="paragraph"/>
        <w:widowControl w:val="0"/>
        <w:ind w:left="0"/>
        <w:rPr>
          <w:b/>
          <w:color w:val="C00000"/>
        </w:rPr>
      </w:pPr>
      <w:r w:rsidRPr="007844EF">
        <w:rPr>
          <w:b/>
          <w:color w:val="C00000"/>
        </w:rPr>
        <w:lastRenderedPageBreak/>
        <w:t>Veškerá komunikace mezi zadavatelem a dodavatelem musí probíhat v písemné elektronické podobě.</w:t>
      </w:r>
    </w:p>
    <w:p w14:paraId="09C6AF2E" w14:textId="77777777" w:rsidR="00D30927" w:rsidRPr="00676C03" w:rsidRDefault="00D30927" w:rsidP="00D30927">
      <w:pPr>
        <w:pStyle w:val="paragraph"/>
        <w:widowControl w:val="0"/>
        <w:ind w:left="0"/>
        <w:rPr>
          <w:b/>
          <w:bCs/>
        </w:rPr>
      </w:pPr>
      <w:r w:rsidRPr="00676C03">
        <w:rPr>
          <w:b/>
          <w:bCs/>
        </w:rPr>
        <w:t xml:space="preserve">Do nástroje E-ZAK se lze přihlásit pouze prostřednictvím účtu v Centrální databázi dodavatelů („CDD“). Tato databáze je dostupná na adrese </w:t>
      </w:r>
      <w:hyperlink r:id="rId17" w:history="1">
        <w:r w:rsidRPr="00676C03">
          <w:rPr>
            <w:rStyle w:val="Hypertextovodkaz"/>
            <w:rFonts w:cs="Arial"/>
            <w:b/>
            <w:bCs/>
          </w:rPr>
          <w:t>https://fen.cz</w:t>
        </w:r>
      </w:hyperlink>
      <w:r w:rsidRPr="00676C03">
        <w:rPr>
          <w:b/>
          <w:bCs/>
        </w:rPr>
        <w:t xml:space="preserve">. </w:t>
      </w:r>
    </w:p>
    <w:p w14:paraId="263B365A" w14:textId="77777777" w:rsidR="00D30927" w:rsidRPr="004B4333" w:rsidRDefault="00D30927" w:rsidP="00D30927">
      <w:pPr>
        <w:pStyle w:val="paragraph"/>
        <w:widowControl w:val="0"/>
        <w:spacing w:before="0"/>
        <w:ind w:left="0"/>
      </w:pPr>
      <w:r w:rsidRPr="007844EF">
        <w:t>Pro podání nabídky musí každý dodavatel disponovat na sebe registrovaným dodavatelským účtem v elektronickém nástroji.</w:t>
      </w:r>
      <w:r w:rsidRPr="00492E31">
        <w:t xml:space="preserve"> </w:t>
      </w:r>
      <w:r w:rsidRPr="004B4333">
        <w:t>Každý dodavatel (dodavatelský účet) může disponovat neomezeným počtem uživatelů (uživatelských účtů).</w:t>
      </w:r>
      <w:r w:rsidRPr="00492E31">
        <w:t xml:space="preserve"> </w:t>
      </w:r>
      <w:r w:rsidRPr="004B4333">
        <w:t>Za jednoho dodavatele se tedy může do CDD přihlašovat více fyzických osob.</w:t>
      </w:r>
    </w:p>
    <w:p w14:paraId="42E6CCE1" w14:textId="6A70EF8F" w:rsidR="00D30927" w:rsidRPr="007844EF" w:rsidRDefault="00D30927" w:rsidP="00D30927">
      <w:pPr>
        <w:pStyle w:val="paragraph"/>
        <w:widowControl w:val="0"/>
        <w:ind w:left="0"/>
        <w:rPr>
          <w:color w:val="FF0000"/>
        </w:rPr>
      </w:pPr>
      <w:bookmarkStart w:id="10" w:name="_Hlk163626127"/>
      <w:r w:rsidRPr="00492E31">
        <w:t xml:space="preserve">Veškeré podmínky a informace týkající se použití elektronického nástroje E-ZAK jsou dostupné na adrese </w:t>
      </w:r>
      <w:r w:rsidRPr="00C6656A">
        <w:rPr>
          <w:color w:val="FF0000"/>
        </w:rPr>
        <w:t xml:space="preserve"> </w:t>
      </w:r>
      <w:hyperlink r:id="rId18" w:history="1">
        <w:r w:rsidRPr="00420BF8">
          <w:rPr>
            <w:rStyle w:val="Hypertextovodkaz"/>
            <w:rFonts w:cs="Arial"/>
          </w:rPr>
          <w:t>https://zakazky.cep-rra.cz.</w:t>
        </w:r>
      </w:hyperlink>
      <w:r>
        <w:t xml:space="preserve">  </w:t>
      </w:r>
    </w:p>
    <w:p w14:paraId="48A0EED7" w14:textId="5E845748" w:rsidR="00D30927" w:rsidRDefault="00D30927" w:rsidP="00D30927">
      <w:pPr>
        <w:pStyle w:val="paragraph"/>
        <w:widowControl w:val="0"/>
        <w:ind w:left="0"/>
      </w:pPr>
      <w:r w:rsidRPr="003C567F">
        <w:t>Dotazy k použití elektronického nástroje mohou dodavatelé zasílat na kontaktní e-mail zástupce zadavatele.</w:t>
      </w:r>
      <w:r>
        <w:t xml:space="preserve"> </w:t>
      </w:r>
    </w:p>
    <w:p w14:paraId="60F78745" w14:textId="77777777" w:rsidR="00D30927" w:rsidRPr="00676C03" w:rsidRDefault="00D30927" w:rsidP="00D30927">
      <w:pPr>
        <w:pStyle w:val="paragraph"/>
        <w:widowControl w:val="0"/>
        <w:spacing w:before="0"/>
        <w:ind w:left="0"/>
        <w:rPr>
          <w:rFonts w:eastAsia="Times New Roman"/>
          <w:bCs/>
        </w:rPr>
      </w:pPr>
      <w:bookmarkStart w:id="11" w:name="_Hlk163626223"/>
      <w:bookmarkEnd w:id="10"/>
      <w:r w:rsidRPr="00E96FF0">
        <w:t xml:space="preserve">Veškeré nezbytné informace o registraci do elektronického nástroje jsou dostupné </w:t>
      </w:r>
      <w:r>
        <w:t>na odkazu</w:t>
      </w:r>
      <w:r w:rsidRPr="00E96FF0">
        <w:t xml:space="preserve"> </w:t>
      </w:r>
      <w:hyperlink r:id="rId19" w:anchor="/faq" w:history="1">
        <w:r w:rsidRPr="00E96FF0">
          <w:rPr>
            <w:rStyle w:val="Hypertextovodkaz"/>
          </w:rPr>
          <w:t>https://fen.cz/#/faq</w:t>
        </w:r>
      </w:hyperlink>
      <w:r w:rsidRPr="00E96FF0">
        <w:t>.</w:t>
      </w:r>
    </w:p>
    <w:bookmarkEnd w:id="11"/>
    <w:p w14:paraId="56ADC9C3" w14:textId="34C45155" w:rsidR="00532595" w:rsidRDefault="00D30927" w:rsidP="005D6ED5">
      <w:pPr>
        <w:pStyle w:val="paragraph"/>
        <w:widowControl w:val="0"/>
        <w:ind w:left="0"/>
      </w:pPr>
      <w:r w:rsidRPr="007844EF">
        <w:t>Po registraci dodavatele na tomto elektronickém nástroji je doporučeno provést test nastavení prohlížeče a test podání zkušební nabídky.</w:t>
      </w:r>
    </w:p>
    <w:p w14:paraId="78F55548" w14:textId="76A0145A" w:rsidR="00BA62FF" w:rsidRPr="00BA62FF" w:rsidRDefault="00BA62FF" w:rsidP="00F25A12">
      <w:pPr>
        <w:pStyle w:val="Nadpis3"/>
        <w:keepNext w:val="0"/>
        <w:widowControl w:val="0"/>
        <w:numPr>
          <w:ilvl w:val="1"/>
          <w:numId w:val="1"/>
        </w:numPr>
        <w:tabs>
          <w:tab w:val="clear" w:pos="1002"/>
          <w:tab w:val="num" w:pos="1276"/>
        </w:tabs>
        <w:spacing w:before="300" w:after="120"/>
        <w:ind w:left="425" w:hanging="425"/>
        <w:rPr>
          <w:b/>
          <w:u w:val="none"/>
        </w:rPr>
      </w:pPr>
      <w:bookmarkStart w:id="12" w:name="_Hlk128648956"/>
      <w:bookmarkEnd w:id="8"/>
      <w:bookmarkEnd w:id="9"/>
      <w:r w:rsidRPr="00BA62FF">
        <w:rPr>
          <w:b/>
          <w:u w:val="none"/>
        </w:rPr>
        <w:t>Informace o projektu</w:t>
      </w:r>
    </w:p>
    <w:p w14:paraId="3C9ABAEE" w14:textId="599FD181" w:rsidR="003F5D78" w:rsidRDefault="003F5D78" w:rsidP="003F5D78">
      <w:pPr>
        <w:pStyle w:val="paragraph"/>
        <w:widowControl w:val="0"/>
        <w:ind w:left="0"/>
      </w:pPr>
      <w:bookmarkStart w:id="13" w:name="_Hlk155511610"/>
      <w:r w:rsidRPr="00DE46F4">
        <w:t xml:space="preserve">Zadavatel předpokládá spolufinancování veřejné zakázky </w:t>
      </w:r>
      <w:bookmarkEnd w:id="13"/>
      <w:r>
        <w:t xml:space="preserve">z dotačního </w:t>
      </w:r>
      <w:r w:rsidR="000E7F9C">
        <w:t>programu</w:t>
      </w:r>
      <w:r>
        <w:t xml:space="preserve"> </w:t>
      </w:r>
      <w:r w:rsidRPr="00315572">
        <w:t>Integrovaný regionální operační program, 61. výzva IROP – Hasiči – SC 5.1 (CLLD</w:t>
      </w:r>
      <w:r>
        <w:t>).</w:t>
      </w:r>
    </w:p>
    <w:tbl>
      <w:tblPr>
        <w:tblStyle w:val="Mkatabulky"/>
        <w:tblW w:w="0" w:type="auto"/>
        <w:tblInd w:w="-5" w:type="dxa"/>
        <w:tblLayout w:type="fixed"/>
        <w:tblLook w:val="04A0" w:firstRow="1" w:lastRow="0" w:firstColumn="1" w:lastColumn="0" w:noHBand="0" w:noVBand="1"/>
      </w:tblPr>
      <w:tblGrid>
        <w:gridCol w:w="1985"/>
        <w:gridCol w:w="7230"/>
      </w:tblGrid>
      <w:tr w:rsidR="003F5D78" w14:paraId="1CFD7897" w14:textId="77777777" w:rsidTr="00923D3F">
        <w:trPr>
          <w:trHeight w:val="235"/>
        </w:trPr>
        <w:tc>
          <w:tcPr>
            <w:tcW w:w="1985" w:type="dxa"/>
            <w:shd w:val="clear" w:color="auto" w:fill="DAEEF3" w:themeFill="accent5" w:themeFillTint="33"/>
          </w:tcPr>
          <w:p w14:paraId="17022118" w14:textId="77777777" w:rsidR="003F5D78" w:rsidRDefault="003F5D78" w:rsidP="00923D3F">
            <w:pPr>
              <w:pStyle w:val="paragraph"/>
              <w:widowControl w:val="0"/>
              <w:spacing w:before="120" w:after="120" w:line="240" w:lineRule="auto"/>
              <w:ind w:left="0"/>
            </w:pPr>
            <w:bookmarkStart w:id="14" w:name="_Hlk155511368"/>
            <w:r>
              <w:t xml:space="preserve">Název projektu </w:t>
            </w:r>
          </w:p>
        </w:tc>
        <w:tc>
          <w:tcPr>
            <w:tcW w:w="7230" w:type="dxa"/>
            <w:shd w:val="clear" w:color="auto" w:fill="FFFFFF" w:themeFill="background1"/>
          </w:tcPr>
          <w:p w14:paraId="47BC4705" w14:textId="1CB644D2" w:rsidR="003F5D78" w:rsidRPr="00315572" w:rsidRDefault="000E7F9C" w:rsidP="00923D3F">
            <w:pPr>
              <w:suppressAutoHyphens w:val="0"/>
              <w:autoSpaceDE w:val="0"/>
              <w:autoSpaceDN w:val="0"/>
              <w:adjustRightInd w:val="0"/>
              <w:spacing w:before="120" w:after="120"/>
              <w:ind w:left="178"/>
              <w:rPr>
                <w:b/>
                <w:bCs/>
                <w:highlight w:val="cyan"/>
              </w:rPr>
            </w:pPr>
            <w:r w:rsidRPr="000E7F9C">
              <w:rPr>
                <w:rFonts w:ascii="Arial" w:hAnsi="Arial" w:cs="Arial"/>
                <w:b/>
                <w:bCs/>
              </w:rPr>
              <w:t>Dovybavení jednotky JPO Miletín</w:t>
            </w:r>
          </w:p>
        </w:tc>
      </w:tr>
      <w:tr w:rsidR="003F5D78" w14:paraId="2186C8D2" w14:textId="77777777" w:rsidTr="00923D3F">
        <w:tc>
          <w:tcPr>
            <w:tcW w:w="1985" w:type="dxa"/>
            <w:shd w:val="clear" w:color="auto" w:fill="DAEEF3" w:themeFill="accent5" w:themeFillTint="33"/>
          </w:tcPr>
          <w:p w14:paraId="4307F04D" w14:textId="77777777" w:rsidR="003F5D78" w:rsidRDefault="003F5D78" w:rsidP="00923D3F">
            <w:pPr>
              <w:pStyle w:val="paragraph"/>
              <w:widowControl w:val="0"/>
              <w:spacing w:before="120" w:after="120" w:line="240" w:lineRule="auto"/>
              <w:ind w:left="0"/>
            </w:pPr>
            <w:r>
              <w:t>Registrační číslo</w:t>
            </w:r>
          </w:p>
        </w:tc>
        <w:tc>
          <w:tcPr>
            <w:tcW w:w="7230" w:type="dxa"/>
          </w:tcPr>
          <w:p w14:paraId="229AA3B3" w14:textId="556B662B" w:rsidR="003F5D78" w:rsidRPr="00EB066A" w:rsidRDefault="000E7F9C" w:rsidP="00923D3F">
            <w:pPr>
              <w:suppressAutoHyphens w:val="0"/>
              <w:autoSpaceDE w:val="0"/>
              <w:autoSpaceDN w:val="0"/>
              <w:adjustRightInd w:val="0"/>
              <w:spacing w:before="120" w:after="120"/>
              <w:ind w:left="178"/>
              <w:rPr>
                <w:rFonts w:ascii="Arial" w:hAnsi="Arial" w:cs="Arial"/>
                <w:highlight w:val="cyan"/>
                <w:lang w:eastAsia="cs-CZ"/>
              </w:rPr>
            </w:pPr>
            <w:r w:rsidRPr="000E7F9C">
              <w:rPr>
                <w:rFonts w:ascii="Arial" w:hAnsi="Arial" w:cs="Arial"/>
                <w:lang w:eastAsia="cs-CZ"/>
              </w:rPr>
              <w:t>CZ.06.05.01/00/22_061/0004422</w:t>
            </w:r>
          </w:p>
        </w:tc>
      </w:tr>
    </w:tbl>
    <w:bookmarkEnd w:id="14"/>
    <w:p w14:paraId="4AD2DC02" w14:textId="77777777" w:rsidR="003F5D78" w:rsidRDefault="003F5D78" w:rsidP="003F5D78">
      <w:pPr>
        <w:pStyle w:val="paragraph"/>
        <w:widowControl w:val="0"/>
        <w:ind w:left="0"/>
      </w:pPr>
      <w:r w:rsidRPr="007E03F0">
        <w:t xml:space="preserve">Konkrétní dopady stavu přidělení finančních prostředků jsou uvedeny v návrhu smlouvy, </w:t>
      </w:r>
      <w:r>
        <w:t>která</w:t>
      </w:r>
      <w:r w:rsidRPr="007E03F0">
        <w:t xml:space="preserve"> je součástí zadávací dokumentace.</w:t>
      </w:r>
    </w:p>
    <w:bookmarkEnd w:id="12"/>
    <w:p w14:paraId="241FEE28" w14:textId="5787347C" w:rsidR="002F4D26" w:rsidRPr="007E03F0" w:rsidRDefault="002F4D26" w:rsidP="00F25A12">
      <w:pPr>
        <w:pStyle w:val="Nadpis3"/>
        <w:keepNext w:val="0"/>
        <w:widowControl w:val="0"/>
        <w:numPr>
          <w:ilvl w:val="1"/>
          <w:numId w:val="1"/>
        </w:numPr>
        <w:tabs>
          <w:tab w:val="clear" w:pos="1002"/>
          <w:tab w:val="num" w:pos="1276"/>
        </w:tabs>
        <w:spacing w:before="300" w:after="120"/>
        <w:ind w:left="425" w:hanging="425"/>
        <w:rPr>
          <w:b/>
          <w:u w:val="none"/>
        </w:rPr>
      </w:pPr>
      <w:r w:rsidRPr="007E03F0">
        <w:rPr>
          <w:b/>
          <w:u w:val="none"/>
        </w:rPr>
        <w:t>Účast dodavatelů a střet zájmů</w:t>
      </w:r>
    </w:p>
    <w:p w14:paraId="5374CAB3" w14:textId="70ADCD22" w:rsidR="00032FCE" w:rsidRDefault="00032FCE" w:rsidP="009D5DBB">
      <w:pPr>
        <w:pStyle w:val="paragraph"/>
        <w:widowControl w:val="0"/>
        <w:ind w:left="0"/>
      </w:pPr>
      <w:r w:rsidRPr="00032FCE">
        <w:rPr>
          <w:b/>
          <w:bCs/>
        </w:rPr>
        <w:t>Zadavatel nevyhrazuje účast</w:t>
      </w:r>
      <w:r w:rsidRPr="00032FCE">
        <w:t xml:space="preserve"> v zadávacím řízení určitým dodavatelům. Zadávacího řízení se může zúčastnit kterýkoliv dodavatel splňující podmínky účasti v zadávacím řízení.</w:t>
      </w:r>
    </w:p>
    <w:p w14:paraId="007D1570" w14:textId="2111544A" w:rsidR="002F4D26" w:rsidRPr="007E03F0" w:rsidRDefault="002F4D26" w:rsidP="005D6ED5">
      <w:pPr>
        <w:pStyle w:val="paragraph"/>
        <w:widowControl w:val="0"/>
        <w:spacing w:before="0"/>
        <w:ind w:left="0"/>
      </w:pPr>
      <w:r w:rsidRPr="007E03F0">
        <w:t>Obchodní společnost, ve které veřejný funkcionář uvedený v § 2 odst. 1 písm. c) zákona č.</w:t>
      </w:r>
      <w:r w:rsidR="00B23F3A" w:rsidRPr="007E03F0">
        <w:t> </w:t>
      </w:r>
      <w:r w:rsidRPr="007E03F0">
        <w:t xml:space="preserve">159/2006 Sb., o </w:t>
      </w:r>
      <w:r w:rsidRPr="00032FCE">
        <w:rPr>
          <w:b/>
          <w:bCs/>
        </w:rPr>
        <w:t>střetu zájmů</w:t>
      </w:r>
      <w:r w:rsidRPr="007E03F0">
        <w:t xml:space="preserve"> (člen vlády nebo vedoucí jiného ústředního orgánu státní správy, v jehož čele není člen vlády),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w:t>
      </w:r>
      <w:r w:rsidR="00E94DFB">
        <w:t xml:space="preserve"> </w:t>
      </w:r>
      <w:r w:rsidRPr="007E03F0">
        <w:t>Zadavatel je povinen takovou obchodní společnost vyloučit ze zadávacího řízení.</w:t>
      </w:r>
    </w:p>
    <w:p w14:paraId="59AC088F" w14:textId="2ACD7F4E" w:rsidR="002F4D26" w:rsidRDefault="002F4D26" w:rsidP="005D6ED5">
      <w:pPr>
        <w:pStyle w:val="paragraph"/>
        <w:widowControl w:val="0"/>
        <w:spacing w:before="0"/>
        <w:ind w:left="0"/>
        <w:rPr>
          <w:bCs/>
        </w:rPr>
      </w:pPr>
      <w:r w:rsidRPr="007E03F0">
        <w:t xml:space="preserve">Dodavatel v nabídce předloží čestné prohlášení, že dodavatel, případně též poddodavatel, jehož prostřednictvím dodavatel prokazuje kvalifikaci, není </w:t>
      </w:r>
      <w:r w:rsidRPr="000C596A">
        <w:t xml:space="preserve">osobou výše uvedenou. Vzor prohlášení je součástí </w:t>
      </w:r>
      <w:r w:rsidR="004D2A3D" w:rsidRPr="004D2A3D">
        <w:rPr>
          <w:bCs/>
        </w:rPr>
        <w:t>p</w:t>
      </w:r>
      <w:r w:rsidR="00E874C8" w:rsidRPr="004D2A3D">
        <w:rPr>
          <w:bCs/>
        </w:rPr>
        <w:t>řílohy</w:t>
      </w:r>
      <w:r w:rsidR="00E874C8" w:rsidRPr="000E097C">
        <w:rPr>
          <w:b/>
        </w:rPr>
        <w:t xml:space="preserve"> </w:t>
      </w:r>
      <w:r w:rsidR="00E874C8" w:rsidRPr="004D2A3D">
        <w:rPr>
          <w:bCs/>
        </w:rPr>
        <w:t>č.</w:t>
      </w:r>
      <w:r w:rsidR="00947A19">
        <w:rPr>
          <w:bCs/>
        </w:rPr>
        <w:t> </w:t>
      </w:r>
      <w:r w:rsidR="00E874C8" w:rsidRPr="004D2A3D">
        <w:rPr>
          <w:bCs/>
        </w:rPr>
        <w:t>1</w:t>
      </w:r>
      <w:r w:rsidR="004D2A3D" w:rsidRPr="004D2A3D">
        <w:rPr>
          <w:bCs/>
        </w:rPr>
        <w:t xml:space="preserve"> této ZD</w:t>
      </w:r>
      <w:r w:rsidR="00E874C8" w:rsidRPr="000E097C">
        <w:rPr>
          <w:b/>
        </w:rPr>
        <w:t xml:space="preserve"> </w:t>
      </w:r>
      <w:r w:rsidR="008E11BE">
        <w:rPr>
          <w:b/>
        </w:rPr>
        <w:t>(</w:t>
      </w:r>
      <w:r w:rsidR="00E874C8" w:rsidRPr="000E097C">
        <w:rPr>
          <w:b/>
        </w:rPr>
        <w:t>p01_souhrnne</w:t>
      </w:r>
      <w:r w:rsidR="00F43FB7">
        <w:rPr>
          <w:b/>
        </w:rPr>
        <w:t>_</w:t>
      </w:r>
      <w:r w:rsidR="00E874C8" w:rsidRPr="000E097C">
        <w:rPr>
          <w:b/>
        </w:rPr>
        <w:t>prohlaseni</w:t>
      </w:r>
      <w:r w:rsidR="008E11BE">
        <w:rPr>
          <w:b/>
        </w:rPr>
        <w:t>)</w:t>
      </w:r>
      <w:r w:rsidR="00032FCE" w:rsidRPr="00197F27">
        <w:rPr>
          <w:bCs/>
        </w:rPr>
        <w:t>.</w:t>
      </w:r>
    </w:p>
    <w:p w14:paraId="12609FF0" w14:textId="36EBD1DC" w:rsidR="00197F27" w:rsidRPr="00857AFA" w:rsidRDefault="00197F27" w:rsidP="00F25A12">
      <w:pPr>
        <w:pStyle w:val="Nadpis3"/>
        <w:keepNext w:val="0"/>
        <w:widowControl w:val="0"/>
        <w:numPr>
          <w:ilvl w:val="1"/>
          <w:numId w:val="1"/>
        </w:numPr>
        <w:tabs>
          <w:tab w:val="clear" w:pos="1002"/>
          <w:tab w:val="num" w:pos="1276"/>
        </w:tabs>
        <w:spacing w:before="300" w:after="120"/>
        <w:ind w:left="425" w:hanging="425"/>
        <w:rPr>
          <w:b/>
          <w:u w:val="none"/>
        </w:rPr>
      </w:pPr>
      <w:bookmarkStart w:id="15" w:name="_Hlk128649081"/>
      <w:r w:rsidRPr="00857AFA">
        <w:rPr>
          <w:b/>
          <w:u w:val="none"/>
        </w:rPr>
        <w:t>Sankce proti Rusku</w:t>
      </w:r>
      <w:r w:rsidR="00E27BE4" w:rsidRPr="00857AFA">
        <w:rPr>
          <w:b/>
          <w:u w:val="none"/>
        </w:rPr>
        <w:t xml:space="preserve"> v oblasti veřejných zakázek</w:t>
      </w:r>
    </w:p>
    <w:p w14:paraId="680B8CCA" w14:textId="3D625536" w:rsidR="00577E7C" w:rsidRDefault="00577E7C" w:rsidP="00577E7C">
      <w:pPr>
        <w:pStyle w:val="paragraph"/>
        <w:spacing w:after="120"/>
        <w:ind w:left="0"/>
      </w:pPr>
      <w:r>
        <w:t xml:space="preserve">Zadavatel není oprávněn zadat veřejnou zakázku dodavateli, který by byť i část finančních prostředků, které obdrží za plnění veřejné zakázky, přímo či nepřímo zpřístupnil fyzickým nebo právnickým osobám, subjektům </w:t>
      </w:r>
      <w:r>
        <w:lastRenderedPageBreak/>
        <w:t>či orgánům s nimi spojeným uvedeným v sankčním seznamu</w:t>
      </w:r>
      <w:r>
        <w:rPr>
          <w:rStyle w:val="Znakapoznpodarou"/>
        </w:rPr>
        <w:footnoteReference w:id="1"/>
      </w:r>
      <w:r>
        <w:t xml:space="preserve"> v příloze nařízení Rady (EU) č. 269/2014 ve spojení s prováděcím nařízením Rady (EU) č. 2022/581, nařízení Rady (EU) č. 208/2014 a nařízení Rady (ES) č. 765/2006 nebo v jejich prospěch.</w:t>
      </w:r>
    </w:p>
    <w:p w14:paraId="79722924" w14:textId="2899998C" w:rsidR="00577E7C" w:rsidRDefault="00577E7C" w:rsidP="00577E7C">
      <w:pPr>
        <w:pStyle w:val="paragraph"/>
        <w:widowControl w:val="0"/>
        <w:spacing w:before="0"/>
        <w:ind w:left="0"/>
        <w:rPr>
          <w:b/>
        </w:rPr>
      </w:pPr>
      <w:r>
        <w:t xml:space="preserve">V návaznosti na to zadavatel požaduje, aby účastník v nabídce předložil prohlášení o neexistenci důvodů, pro které by nebylo možné mu zadat veřejnou zakázku ve smyslu výše uvedeného. </w:t>
      </w:r>
      <w:r w:rsidRPr="00012F81">
        <w:rPr>
          <w:bCs/>
        </w:rPr>
        <w:t>Vzor prohlášení je součástí</w:t>
      </w:r>
      <w:r>
        <w:rPr>
          <w:bCs/>
        </w:rPr>
        <w:t xml:space="preserve"> této ZD,</w:t>
      </w:r>
      <w:r w:rsidRPr="0051014D">
        <w:rPr>
          <w:b/>
        </w:rPr>
        <w:t xml:space="preserve"> </w:t>
      </w:r>
      <w:r w:rsidRPr="008E11BE">
        <w:rPr>
          <w:bCs/>
        </w:rPr>
        <w:t>příloh</w:t>
      </w:r>
      <w:r>
        <w:rPr>
          <w:bCs/>
        </w:rPr>
        <w:t xml:space="preserve">a </w:t>
      </w:r>
      <w:r w:rsidRPr="008E11BE">
        <w:rPr>
          <w:bCs/>
        </w:rPr>
        <w:t>č.</w:t>
      </w:r>
      <w:r w:rsidR="00947A19">
        <w:rPr>
          <w:bCs/>
        </w:rPr>
        <w:t> </w:t>
      </w:r>
      <w:r w:rsidRPr="008E11BE">
        <w:rPr>
          <w:bCs/>
        </w:rPr>
        <w:t>1</w:t>
      </w:r>
      <w:r w:rsidRPr="00815882">
        <w:rPr>
          <w:b/>
        </w:rPr>
        <w:t xml:space="preserve"> </w:t>
      </w:r>
      <w:r>
        <w:rPr>
          <w:b/>
        </w:rPr>
        <w:t>(</w:t>
      </w:r>
      <w:r w:rsidRPr="00815882">
        <w:rPr>
          <w:b/>
        </w:rPr>
        <w:t>p01_souhrnne_prohlaseni</w:t>
      </w:r>
      <w:r>
        <w:rPr>
          <w:b/>
        </w:rPr>
        <w:t>).</w:t>
      </w:r>
    </w:p>
    <w:p w14:paraId="0818BF2A" w14:textId="1DA3D7D9" w:rsidR="00E27BE4" w:rsidRPr="005D6ED5" w:rsidRDefault="00E27BE4" w:rsidP="00F25A12">
      <w:pPr>
        <w:pStyle w:val="Nadpis3"/>
        <w:keepNext w:val="0"/>
        <w:widowControl w:val="0"/>
        <w:numPr>
          <w:ilvl w:val="1"/>
          <w:numId w:val="1"/>
        </w:numPr>
        <w:tabs>
          <w:tab w:val="clear" w:pos="1002"/>
          <w:tab w:val="num" w:pos="1276"/>
        </w:tabs>
        <w:spacing w:before="300" w:after="120"/>
        <w:ind w:left="425" w:hanging="425"/>
        <w:rPr>
          <w:b/>
          <w:u w:val="none"/>
        </w:rPr>
      </w:pPr>
      <w:bookmarkStart w:id="16" w:name="_Hlk129953191"/>
      <w:r w:rsidRPr="005D6ED5">
        <w:rPr>
          <w:b/>
          <w:u w:val="none"/>
        </w:rPr>
        <w:t xml:space="preserve">Odpovědné veřejné zadávání </w:t>
      </w:r>
    </w:p>
    <w:p w14:paraId="3230C391" w14:textId="77777777" w:rsidR="009279E3" w:rsidRDefault="009279E3" w:rsidP="009279E3">
      <w:pPr>
        <w:pStyle w:val="paragraph"/>
        <w:widowControl w:val="0"/>
        <w:ind w:left="0"/>
      </w:pPr>
      <w:bookmarkStart w:id="17" w:name="_Hlk130490471"/>
      <w:bookmarkStart w:id="18" w:name="_Hlk128548438"/>
      <w:r>
        <w:t xml:space="preserve">Zadavatel zvážil v souladu s § 6 odst. 4 zákona, s ohledem na povahu a smysl této veřejné zakázky, možnost použití zásad sociálně a environmentálně odpovědného zadávání veřejných zakázek a inovací v této veřejné </w:t>
      </w:r>
      <w:r w:rsidRPr="005E7869">
        <w:t xml:space="preserve">zakázce, a tyto podmínky zohlednil v zadávací dokumentaci, </w:t>
      </w:r>
      <w:r w:rsidRPr="00AE08A1">
        <w:t>zejména ve Výzvě k podání nabídek v návrhu smlouvy o dílo a souhrnném čestném prohlášení.</w:t>
      </w:r>
      <w:r>
        <w:t xml:space="preserve"> </w:t>
      </w:r>
    </w:p>
    <w:p w14:paraId="13CB4E12" w14:textId="6D1A352F" w:rsidR="009279E3" w:rsidRDefault="009279E3" w:rsidP="009279E3">
      <w:pPr>
        <w:pStyle w:val="paragraph"/>
        <w:widowControl w:val="0"/>
        <w:ind w:left="0"/>
      </w:pPr>
      <w:r>
        <w:t>Zadavatel uplatňuje zejména následující pravidla odpovědného veřejného zadávání a požaduje, aby vybraný dodavatel tato pravidla po celou dobu plnění veřejné zakázky dodržoval:</w:t>
      </w:r>
    </w:p>
    <w:p w14:paraId="797ECB72" w14:textId="77777777" w:rsidR="009279E3" w:rsidRDefault="009279E3" w:rsidP="009279E3">
      <w:pPr>
        <w:pStyle w:val="paragraph"/>
        <w:widowControl w:val="0"/>
        <w:numPr>
          <w:ilvl w:val="0"/>
          <w:numId w:val="34"/>
        </w:numPr>
        <w:ind w:left="567" w:hanging="283"/>
      </w:pPr>
      <w:r>
        <w:t>Podpora důstojných pracovních podmínek:</w:t>
      </w:r>
    </w:p>
    <w:p w14:paraId="104FDC7D" w14:textId="77777777" w:rsidR="009279E3" w:rsidRDefault="009279E3" w:rsidP="009279E3">
      <w:pPr>
        <w:pStyle w:val="paragraph"/>
        <w:widowControl w:val="0"/>
        <w:numPr>
          <w:ilvl w:val="1"/>
          <w:numId w:val="34"/>
        </w:numPr>
        <w:ind w:left="851" w:hanging="284"/>
      </w:pPr>
      <w:r>
        <w:t xml:space="preserve">Dodavatel je povinen zajistit </w:t>
      </w:r>
      <w:r w:rsidRPr="00366E76">
        <w:rPr>
          <w:rFonts w:eastAsia="Arial"/>
        </w:rPr>
        <w:t xml:space="preserve">plnění veškerých povinností vyplývající z právních předpisů České republiky, zejména pak z předpisů pracovněprávních, předpisů z oblasti zaměstnanosti a </w:t>
      </w:r>
      <w:r w:rsidRPr="007257CC">
        <w:t>bezpečnosti</w:t>
      </w:r>
      <w:r w:rsidRPr="00366E76">
        <w:rPr>
          <w:rFonts w:eastAsia="Arial"/>
        </w:rPr>
        <w:t xml:space="preserve"> ochrany zdraví při práci, a to vůči všem osobám, které se na plnění veřejné zakázky podílejí</w:t>
      </w:r>
      <w:r>
        <w:rPr>
          <w:rFonts w:eastAsia="Arial"/>
        </w:rPr>
        <w:t>.</w:t>
      </w:r>
    </w:p>
    <w:p w14:paraId="62CA557D" w14:textId="77777777" w:rsidR="009279E3" w:rsidRDefault="009279E3" w:rsidP="009279E3">
      <w:pPr>
        <w:pStyle w:val="paragraph"/>
        <w:widowControl w:val="0"/>
        <w:numPr>
          <w:ilvl w:val="0"/>
          <w:numId w:val="34"/>
        </w:numPr>
        <w:ind w:left="567" w:hanging="283"/>
      </w:pPr>
      <w:r>
        <w:t>Férové dodavatelské vztahy:</w:t>
      </w:r>
    </w:p>
    <w:p w14:paraId="073E9174" w14:textId="77777777" w:rsidR="009279E3" w:rsidRDefault="009279E3" w:rsidP="009279E3">
      <w:pPr>
        <w:pStyle w:val="paragraph"/>
        <w:widowControl w:val="0"/>
        <w:numPr>
          <w:ilvl w:val="1"/>
          <w:numId w:val="34"/>
        </w:numPr>
        <w:ind w:left="851" w:hanging="284"/>
      </w:pPr>
      <w:r>
        <w:rPr>
          <w:rFonts w:eastAsia="Arial"/>
        </w:rPr>
        <w:t>S</w:t>
      </w:r>
      <w:r w:rsidRPr="00366E76">
        <w:rPr>
          <w:rFonts w:eastAsia="Arial"/>
        </w:rPr>
        <w:t xml:space="preserve">jednání a dodržování smluvních podmínek se svými poddodavateli srovnatelných s </w:t>
      </w:r>
      <w:r w:rsidRPr="007257CC">
        <w:t>podmínkami</w:t>
      </w:r>
      <w:r w:rsidRPr="00366E76">
        <w:rPr>
          <w:rFonts w:eastAsia="Arial"/>
        </w:rPr>
        <w:t xml:space="preserve"> sjednanými ve smlouvě na plnění veřejné zakázky, a to v rozsahu výše smluvních pokut a délky záruční doby; uvedené smluvní podmínky se považují za srovnatelné, bude-li výše smluvních pokut a délka záruční doby shodná se smlouvou na veřejnou zakázku</w:t>
      </w:r>
      <w:r>
        <w:rPr>
          <w:rFonts w:eastAsia="Arial"/>
        </w:rPr>
        <w:t>;</w:t>
      </w:r>
    </w:p>
    <w:p w14:paraId="065EB7FB" w14:textId="77777777" w:rsidR="009279E3" w:rsidRDefault="009279E3" w:rsidP="009279E3">
      <w:pPr>
        <w:pStyle w:val="paragraph"/>
        <w:widowControl w:val="0"/>
        <w:numPr>
          <w:ilvl w:val="0"/>
          <w:numId w:val="34"/>
        </w:numPr>
        <w:ind w:left="567" w:hanging="283"/>
      </w:pPr>
      <w:r>
        <w:t xml:space="preserve">Dodavatel je povinen zajistit </w:t>
      </w:r>
      <w:r w:rsidRPr="007257CC">
        <w:t>řádné a včasné plnění finančních závazků svým poddodavatelům, kdy za řádné a včasné plnění se považuje plné uhrazení poddodavatelem vystavených faktur za plnění poskytnutá k plnění veřejné zakázky, a to vždy do 10 pracovních dnů od obdržení platby ze strany zadavatele za konkrétní plnění</w:t>
      </w:r>
      <w:r>
        <w:t xml:space="preserve">. </w:t>
      </w:r>
    </w:p>
    <w:p w14:paraId="7AC4CB6E" w14:textId="77777777" w:rsidR="009279E3" w:rsidRDefault="009279E3" w:rsidP="009279E3">
      <w:pPr>
        <w:pStyle w:val="paragraph"/>
        <w:widowControl w:val="0"/>
        <w:numPr>
          <w:ilvl w:val="0"/>
          <w:numId w:val="34"/>
        </w:numPr>
        <w:ind w:left="567" w:hanging="283"/>
      </w:pPr>
      <w:r>
        <w:t xml:space="preserve">Podpora ekologicky šetrných řešení: </w:t>
      </w:r>
    </w:p>
    <w:p w14:paraId="6ABD4474" w14:textId="6C7433E1" w:rsidR="009279E3" w:rsidRDefault="009279E3" w:rsidP="009279E3">
      <w:pPr>
        <w:pStyle w:val="paragraph"/>
        <w:widowControl w:val="0"/>
        <w:numPr>
          <w:ilvl w:val="1"/>
          <w:numId w:val="34"/>
        </w:numPr>
        <w:ind w:left="851" w:hanging="284"/>
      </w:pPr>
      <w:r>
        <w:t>Dodavatel</w:t>
      </w:r>
      <w:r w:rsidRPr="007B33ED">
        <w:t xml:space="preserve"> zajistí na svoje náklady ekologickou likvidaci veškerých odpadů </w:t>
      </w:r>
      <w:r w:rsidR="007931AD">
        <w:t xml:space="preserve">a obalů </w:t>
      </w:r>
      <w:r w:rsidRPr="007B33ED">
        <w:t>vzniklých v souvislosti s jeho činností na díle a musí provést veškerá potřebná opatření k zajištění minimalizace škodlivých vlivů na životní prostředí.</w:t>
      </w:r>
    </w:p>
    <w:p w14:paraId="661471CB" w14:textId="6B45BAC0" w:rsidR="007257CC" w:rsidRDefault="009279E3" w:rsidP="009279E3">
      <w:pPr>
        <w:pStyle w:val="paragraph"/>
        <w:widowControl w:val="0"/>
        <w:numPr>
          <w:ilvl w:val="0"/>
          <w:numId w:val="34"/>
        </w:numPr>
        <w:ind w:left="567" w:hanging="283"/>
      </w:pPr>
      <w:r>
        <w:t>Podpora malých a středních podniků, když zadavatel při tvorbě zadávacích podmínek podnikl opatření ke zpřístupnění zadávacího řízení malým a středním podnikům, když minimalizoval administrativní náročnost spojenou se zpracováním nabídky a umožnil dodavatelům prokazování základní, profesní a technické kvalifikace a některých dalších podmínek účasti v zadávacím řízení formou souhrnného čestného prohlášení, a nikoliv předložením jednotlivých dokladů do nabídky.</w:t>
      </w:r>
    </w:p>
    <w:p w14:paraId="2D118503" w14:textId="27A44AE8" w:rsidR="003E6BBD" w:rsidRPr="003B4DA2" w:rsidRDefault="00D917D1" w:rsidP="00D917D1">
      <w:pPr>
        <w:pStyle w:val="paragraph"/>
        <w:widowControl w:val="0"/>
        <w:ind w:left="0"/>
      </w:pPr>
      <w:r w:rsidRPr="00946E18">
        <w:t xml:space="preserve">V návaznosti na to zadavatel požaduje, aby účastník v nabídce předložil prohlášení o splnění požadavků na zvláštní podmínky plnění v souladu se zásadami odpovědného zadávání. Vzor prohlášení dodavatele je </w:t>
      </w:r>
      <w:r w:rsidRPr="00D917D1">
        <w:t>součástí této ZD, příloha č.</w:t>
      </w:r>
      <w:r w:rsidR="00947A19">
        <w:t> </w:t>
      </w:r>
      <w:r w:rsidRPr="00D917D1">
        <w:t xml:space="preserve">1 </w:t>
      </w:r>
      <w:r w:rsidRPr="00D917D1">
        <w:rPr>
          <w:b/>
          <w:bCs/>
        </w:rPr>
        <w:t>(p01_souhrnne_prohlaseni)</w:t>
      </w:r>
      <w:r w:rsidRPr="00D917D1">
        <w:t>.</w:t>
      </w:r>
    </w:p>
    <w:p w14:paraId="372308EC" w14:textId="38E0E768" w:rsidR="001367FD" w:rsidRPr="00C6199F" w:rsidRDefault="009D26B5" w:rsidP="00A20FF8">
      <w:pPr>
        <w:pStyle w:val="Nadpis1"/>
        <w:spacing w:before="360" w:after="240"/>
        <w:ind w:left="431" w:hanging="431"/>
        <w:rPr>
          <w:sz w:val="24"/>
          <w:szCs w:val="24"/>
        </w:rPr>
      </w:pPr>
      <w:bookmarkStart w:id="19" w:name="_Toc410591809"/>
      <w:bookmarkStart w:id="20" w:name="_Toc461198982"/>
      <w:bookmarkEnd w:id="15"/>
      <w:bookmarkEnd w:id="16"/>
      <w:bookmarkEnd w:id="17"/>
      <w:bookmarkEnd w:id="18"/>
      <w:r w:rsidRPr="00C6199F">
        <w:rPr>
          <w:sz w:val="24"/>
          <w:szCs w:val="24"/>
        </w:rPr>
        <w:lastRenderedPageBreak/>
        <w:t>P</w:t>
      </w:r>
      <w:r w:rsidR="001367FD" w:rsidRPr="00C6199F">
        <w:rPr>
          <w:sz w:val="24"/>
          <w:szCs w:val="24"/>
        </w:rPr>
        <w:t>ředmět plnění veřejné zakázky</w:t>
      </w:r>
      <w:bookmarkEnd w:id="19"/>
      <w:bookmarkEnd w:id="20"/>
    </w:p>
    <w:p w14:paraId="055E4472" w14:textId="0B9BEB76" w:rsidR="00E8339F" w:rsidRPr="00495774" w:rsidRDefault="00E8339F" w:rsidP="00F25A12">
      <w:pPr>
        <w:pStyle w:val="Nadpis3"/>
        <w:keepNext w:val="0"/>
        <w:widowControl w:val="0"/>
        <w:numPr>
          <w:ilvl w:val="1"/>
          <w:numId w:val="1"/>
        </w:numPr>
        <w:tabs>
          <w:tab w:val="clear" w:pos="1002"/>
          <w:tab w:val="num" w:pos="1276"/>
        </w:tabs>
        <w:spacing w:before="300" w:after="240"/>
        <w:ind w:left="425" w:hanging="425"/>
        <w:rPr>
          <w:b/>
          <w:u w:val="none"/>
        </w:rPr>
      </w:pPr>
      <w:r w:rsidRPr="00495774">
        <w:rPr>
          <w:b/>
          <w:u w:val="none"/>
        </w:rPr>
        <w:t>Popis požadovaného plnění</w:t>
      </w:r>
    </w:p>
    <w:p w14:paraId="1A1EBD57" w14:textId="3E3C8814" w:rsidR="00495774" w:rsidRDefault="003E6BBD" w:rsidP="00AC0290">
      <w:pPr>
        <w:pStyle w:val="paragraph"/>
        <w:widowControl w:val="0"/>
        <w:ind w:left="0"/>
      </w:pPr>
      <w:r w:rsidRPr="003E6BBD">
        <w:rPr>
          <w:b/>
          <w:bCs/>
        </w:rPr>
        <w:t>Předmětem</w:t>
      </w:r>
      <w:r w:rsidR="009A27EE">
        <w:rPr>
          <w:b/>
          <w:bCs/>
        </w:rPr>
        <w:t xml:space="preserve"> plnění</w:t>
      </w:r>
      <w:r w:rsidRPr="003E6BBD">
        <w:rPr>
          <w:b/>
          <w:bCs/>
        </w:rPr>
        <w:t xml:space="preserve"> veřejné zakázky </w:t>
      </w:r>
      <w:r w:rsidR="009A27EE" w:rsidRPr="009A27EE">
        <w:t>j</w:t>
      </w:r>
      <w:bookmarkStart w:id="21" w:name="_Hlk171236692"/>
      <w:r w:rsidR="008257EB">
        <w:t>sou dodávky</w:t>
      </w:r>
      <w:r w:rsidR="00176B0A">
        <w:t xml:space="preserve"> hasičského vybavení. Dodávky hasičského vybavení obsahují </w:t>
      </w:r>
      <w:r w:rsidR="00B57249">
        <w:t xml:space="preserve">dvě </w:t>
      </w:r>
      <w:r w:rsidR="00176B0A">
        <w:t>dílčí plnění, A</w:t>
      </w:r>
      <w:r w:rsidR="00B57249">
        <w:t xml:space="preserve"> </w:t>
      </w:r>
      <w:proofErr w:type="spellStart"/>
      <w:r w:rsidR="00B57249">
        <w:t>a</w:t>
      </w:r>
      <w:proofErr w:type="spellEnd"/>
      <w:r w:rsidR="00176B0A">
        <w:t xml:space="preserve"> B</w:t>
      </w:r>
      <w:r w:rsidR="00B57249">
        <w:t>.</w:t>
      </w:r>
    </w:p>
    <w:p w14:paraId="61838262" w14:textId="24A6D562" w:rsidR="00176B0A" w:rsidRDefault="00176B0A" w:rsidP="00176B0A">
      <w:pPr>
        <w:pStyle w:val="paragraph"/>
        <w:widowControl w:val="0"/>
        <w:ind w:left="0"/>
        <w:rPr>
          <w:b/>
          <w:bCs/>
        </w:rPr>
      </w:pPr>
      <w:r>
        <w:rPr>
          <w:b/>
          <w:bCs/>
        </w:rPr>
        <w:t>Dílčí plnění A</w:t>
      </w:r>
    </w:p>
    <w:p w14:paraId="53FA23A2" w14:textId="78C7A91D" w:rsidR="006B53F1" w:rsidRDefault="006B53F1" w:rsidP="00176B0A">
      <w:pPr>
        <w:pStyle w:val="paragraph"/>
        <w:widowControl w:val="0"/>
        <w:ind w:left="360"/>
      </w:pPr>
      <w:r>
        <w:rPr>
          <w:b/>
          <w:bCs/>
        </w:rPr>
        <w:t>1 kus nového přívěsu pro hašení a zásahy – nebržděný do</w:t>
      </w:r>
      <w:r w:rsidRPr="00495774">
        <w:rPr>
          <w:b/>
          <w:bCs/>
        </w:rPr>
        <w:t xml:space="preserve"> 750 </w:t>
      </w:r>
      <w:r>
        <w:rPr>
          <w:b/>
          <w:bCs/>
        </w:rPr>
        <w:t xml:space="preserve">kg </w:t>
      </w:r>
      <w:r w:rsidRPr="00495774">
        <w:t xml:space="preserve">dle technických podmínek schválených Generálním ředitelstvím Hasičského záchranného sboru ČR, které jsou </w:t>
      </w:r>
      <w:r w:rsidRPr="00176B0A">
        <w:rPr>
          <w:b/>
          <w:bCs/>
        </w:rPr>
        <w:t>přílohou č. 3</w:t>
      </w:r>
      <w:r w:rsidRPr="00495774">
        <w:t xml:space="preserve"> této zadávací dokumentace</w:t>
      </w:r>
      <w:r w:rsidR="00176B0A">
        <w:t xml:space="preserve"> (</w:t>
      </w:r>
      <w:r w:rsidR="00176B0A" w:rsidRPr="00D96BDA">
        <w:rPr>
          <w:b/>
          <w:bCs/>
        </w:rPr>
        <w:t>p03a_technicke_podminy_zadani</w:t>
      </w:r>
      <w:r w:rsidR="00176B0A">
        <w:rPr>
          <w:b/>
          <w:bCs/>
        </w:rPr>
        <w:t>_prives)</w:t>
      </w:r>
      <w:r>
        <w:t>.</w:t>
      </w:r>
    </w:p>
    <w:p w14:paraId="2FDE3024" w14:textId="55DDFCCA" w:rsidR="006B53F1" w:rsidRPr="006B53F1" w:rsidRDefault="006B53F1" w:rsidP="006B53F1">
      <w:pPr>
        <w:pStyle w:val="paragraph"/>
        <w:widowControl w:val="0"/>
        <w:spacing w:after="60"/>
        <w:ind w:left="720"/>
      </w:pPr>
      <w:r w:rsidRPr="006B53F1">
        <w:t>Dále je předmětem plnění</w:t>
      </w:r>
      <w:r w:rsidR="003F40B3">
        <w:t>:</w:t>
      </w:r>
    </w:p>
    <w:p w14:paraId="7BB9A2E4" w14:textId="1B510006" w:rsidR="006B53F1" w:rsidRDefault="008257EB" w:rsidP="006B53F1">
      <w:pPr>
        <w:numPr>
          <w:ilvl w:val="0"/>
          <w:numId w:val="43"/>
        </w:numPr>
        <w:suppressAutoHyphens w:val="0"/>
        <w:spacing w:before="60" w:after="60" w:line="276" w:lineRule="auto"/>
        <w:ind w:left="1276" w:hanging="357"/>
        <w:jc w:val="both"/>
        <w:rPr>
          <w:rFonts w:ascii="Arial" w:hAnsi="Arial" w:cs="Arial"/>
          <w:lang w:eastAsia="cs-CZ"/>
        </w:rPr>
      </w:pPr>
      <w:bookmarkStart w:id="22" w:name="_Hlk176933551"/>
      <w:r>
        <w:rPr>
          <w:rFonts w:ascii="Arial" w:hAnsi="Arial" w:cs="Arial"/>
          <w:lang w:eastAsia="cs-CZ"/>
        </w:rPr>
        <w:t>U</w:t>
      </w:r>
      <w:r w:rsidR="006B53F1" w:rsidRPr="004E18A2">
        <w:rPr>
          <w:rFonts w:ascii="Arial" w:hAnsi="Arial" w:cs="Arial"/>
          <w:lang w:eastAsia="cs-CZ"/>
        </w:rPr>
        <w:t>vedení do chodu technikem vyslaným dodavatelem.</w:t>
      </w:r>
    </w:p>
    <w:bookmarkEnd w:id="22"/>
    <w:p w14:paraId="7A463B39" w14:textId="001BE74C" w:rsidR="008257EB" w:rsidRPr="008257EB" w:rsidRDefault="008257EB" w:rsidP="008257EB">
      <w:pPr>
        <w:numPr>
          <w:ilvl w:val="0"/>
          <w:numId w:val="43"/>
        </w:numPr>
        <w:suppressAutoHyphens w:val="0"/>
        <w:spacing w:before="60" w:after="60" w:line="276" w:lineRule="auto"/>
        <w:ind w:left="1276" w:hanging="357"/>
        <w:jc w:val="both"/>
        <w:rPr>
          <w:rFonts w:ascii="Arial" w:hAnsi="Arial" w:cs="Arial"/>
          <w:lang w:eastAsia="cs-CZ"/>
        </w:rPr>
      </w:pPr>
      <w:r w:rsidRPr="006B53F1">
        <w:rPr>
          <w:rFonts w:ascii="Arial" w:hAnsi="Arial" w:cs="Arial"/>
          <w:lang w:eastAsia="cs-CZ"/>
        </w:rPr>
        <w:t>Seznámení s obsluhou při zásahu, pravidelnou údržbou, identifikací závad</w:t>
      </w:r>
      <w:r>
        <w:rPr>
          <w:rFonts w:ascii="Arial" w:hAnsi="Arial" w:cs="Arial"/>
          <w:lang w:eastAsia="cs-CZ"/>
        </w:rPr>
        <w:t>.</w:t>
      </w:r>
    </w:p>
    <w:p w14:paraId="7172688E" w14:textId="6C1B5094" w:rsidR="006B53F1" w:rsidRPr="004E18A2" w:rsidRDefault="003F40B3" w:rsidP="006B53F1">
      <w:pPr>
        <w:numPr>
          <w:ilvl w:val="0"/>
          <w:numId w:val="43"/>
        </w:numPr>
        <w:suppressAutoHyphens w:val="0"/>
        <w:spacing w:before="60" w:after="60" w:line="276" w:lineRule="auto"/>
        <w:ind w:left="1276" w:hanging="357"/>
        <w:jc w:val="both"/>
        <w:rPr>
          <w:rFonts w:ascii="Arial" w:hAnsi="Arial" w:cs="Arial"/>
          <w:lang w:eastAsia="cs-CZ"/>
        </w:rPr>
      </w:pPr>
      <w:r>
        <w:rPr>
          <w:rFonts w:ascii="Arial" w:hAnsi="Arial" w:cs="Arial"/>
          <w:lang w:eastAsia="cs-CZ"/>
        </w:rPr>
        <w:t>N</w:t>
      </w:r>
      <w:r w:rsidR="006B53F1" w:rsidRPr="004E18A2">
        <w:rPr>
          <w:rFonts w:ascii="Arial" w:hAnsi="Arial" w:cs="Arial"/>
          <w:lang w:eastAsia="cs-CZ"/>
        </w:rPr>
        <w:t>ávod k obsluze a údržbě v písemné podobě v českém jazyce</w:t>
      </w:r>
      <w:r w:rsidR="008257EB">
        <w:rPr>
          <w:rFonts w:ascii="Arial" w:hAnsi="Arial" w:cs="Arial"/>
          <w:lang w:eastAsia="cs-CZ"/>
        </w:rPr>
        <w:t>.</w:t>
      </w:r>
    </w:p>
    <w:p w14:paraId="204CC46A" w14:textId="50F29430" w:rsidR="006B53F1" w:rsidRPr="004E18A2" w:rsidRDefault="003F40B3" w:rsidP="006B53F1">
      <w:pPr>
        <w:numPr>
          <w:ilvl w:val="0"/>
          <w:numId w:val="43"/>
        </w:numPr>
        <w:suppressAutoHyphens w:val="0"/>
        <w:spacing w:before="60" w:after="60" w:line="276" w:lineRule="auto"/>
        <w:ind w:left="1276" w:hanging="357"/>
        <w:jc w:val="both"/>
        <w:rPr>
          <w:rFonts w:ascii="Arial" w:hAnsi="Arial" w:cs="Arial"/>
          <w:lang w:eastAsia="cs-CZ"/>
        </w:rPr>
      </w:pPr>
      <w:r>
        <w:rPr>
          <w:rFonts w:ascii="Arial" w:hAnsi="Arial" w:cs="Arial"/>
          <w:lang w:eastAsia="cs-CZ"/>
        </w:rPr>
        <w:t>T</w:t>
      </w:r>
      <w:r w:rsidR="006B53F1" w:rsidRPr="004E18A2">
        <w:rPr>
          <w:rFonts w:ascii="Arial" w:hAnsi="Arial" w:cs="Arial"/>
          <w:lang w:eastAsia="cs-CZ"/>
        </w:rPr>
        <w:t>echnické osvědčení vozidel</w:t>
      </w:r>
      <w:r w:rsidR="006B53F1" w:rsidRPr="006B53F1">
        <w:rPr>
          <w:rFonts w:ascii="Arial" w:hAnsi="Arial" w:cs="Arial"/>
          <w:lang w:eastAsia="cs-CZ"/>
        </w:rPr>
        <w:t xml:space="preserve"> </w:t>
      </w:r>
      <w:r w:rsidR="006B53F1" w:rsidRPr="00827B6D">
        <w:rPr>
          <w:rFonts w:ascii="Arial" w:hAnsi="Arial" w:cs="Arial"/>
          <w:lang w:eastAsia="cs-CZ"/>
        </w:rPr>
        <w:t>a nezbytné doklady pro řádný provoz a registraci stroje v ČR a další nezbytné doklady</w:t>
      </w:r>
      <w:r w:rsidR="008F10F7">
        <w:rPr>
          <w:rFonts w:ascii="Arial" w:hAnsi="Arial" w:cs="Arial"/>
          <w:lang w:eastAsia="cs-CZ"/>
        </w:rPr>
        <w:t xml:space="preserve"> </w:t>
      </w:r>
      <w:r w:rsidR="008F10F7" w:rsidRPr="008F10F7">
        <w:rPr>
          <w:rFonts w:ascii="Arial" w:hAnsi="Arial" w:cs="Arial"/>
          <w:lang w:eastAsia="cs-CZ"/>
        </w:rPr>
        <w:t>dle specifikací uvedených v technických podmínkách (Příloha č. 3 této ZD).</w:t>
      </w:r>
    </w:p>
    <w:p w14:paraId="5B298CFD" w14:textId="52D1E6C4" w:rsidR="00176B0A" w:rsidRDefault="00176B0A" w:rsidP="00176B0A">
      <w:pPr>
        <w:pStyle w:val="paragraph"/>
        <w:widowControl w:val="0"/>
        <w:ind w:left="0"/>
        <w:rPr>
          <w:b/>
          <w:bCs/>
        </w:rPr>
      </w:pPr>
      <w:r>
        <w:rPr>
          <w:b/>
          <w:bCs/>
        </w:rPr>
        <w:t xml:space="preserve">Dílčí plnění </w:t>
      </w:r>
      <w:r w:rsidR="00674978">
        <w:rPr>
          <w:b/>
          <w:bCs/>
        </w:rPr>
        <w:t>B</w:t>
      </w:r>
    </w:p>
    <w:p w14:paraId="47410F4B" w14:textId="55B73954" w:rsidR="003E6BBD" w:rsidRPr="006B53F1" w:rsidRDefault="009A27EE" w:rsidP="00176B0A">
      <w:pPr>
        <w:pStyle w:val="paragraph"/>
        <w:widowControl w:val="0"/>
        <w:ind w:left="720"/>
        <w:rPr>
          <w:b/>
          <w:bCs/>
        </w:rPr>
      </w:pPr>
      <w:r w:rsidRPr="0012423C">
        <w:rPr>
          <w:b/>
          <w:bCs/>
        </w:rPr>
        <w:t xml:space="preserve">1 kus nové </w:t>
      </w:r>
      <w:bookmarkEnd w:id="21"/>
      <w:r w:rsidR="006B53F1">
        <w:rPr>
          <w:b/>
          <w:bCs/>
        </w:rPr>
        <w:t>r</w:t>
      </w:r>
      <w:r w:rsidR="00495774" w:rsidRPr="00495774">
        <w:rPr>
          <w:b/>
          <w:bCs/>
        </w:rPr>
        <w:t xml:space="preserve">adiostanice pro analogovou radiovou síť HZS ČR </w:t>
      </w:r>
      <w:r w:rsidRPr="009A27EE">
        <w:t>dle technických podmínek schválených Generálním ředitelstvím Hasičského záchranného sboru ČR</w:t>
      </w:r>
      <w:r w:rsidR="00C4675A">
        <w:t xml:space="preserve">, které jsou </w:t>
      </w:r>
      <w:r w:rsidR="00C4675A" w:rsidRPr="00C4675A">
        <w:rPr>
          <w:b/>
          <w:bCs/>
        </w:rPr>
        <w:t>přílohou č. 3</w:t>
      </w:r>
      <w:r w:rsidR="00C4675A">
        <w:t xml:space="preserve"> této zadávací dokumentace</w:t>
      </w:r>
      <w:r w:rsidR="00176B0A">
        <w:t xml:space="preserve"> (</w:t>
      </w:r>
      <w:r w:rsidR="00176B0A" w:rsidRPr="00D96BDA">
        <w:rPr>
          <w:b/>
          <w:bCs/>
        </w:rPr>
        <w:t>p03</w:t>
      </w:r>
      <w:r w:rsidR="00674978">
        <w:rPr>
          <w:b/>
          <w:bCs/>
        </w:rPr>
        <w:t>b</w:t>
      </w:r>
      <w:r w:rsidR="00176B0A" w:rsidRPr="00D96BDA">
        <w:rPr>
          <w:b/>
          <w:bCs/>
        </w:rPr>
        <w:t>_technicke_podminy_zadani</w:t>
      </w:r>
      <w:r w:rsidR="00176B0A">
        <w:rPr>
          <w:b/>
          <w:bCs/>
        </w:rPr>
        <w:t>_radiostanice)</w:t>
      </w:r>
      <w:r>
        <w:t>.</w:t>
      </w:r>
    </w:p>
    <w:p w14:paraId="3F9DAE60" w14:textId="4037A946" w:rsidR="006B53F1" w:rsidRPr="006B53F1" w:rsidRDefault="006B53F1" w:rsidP="006B53F1">
      <w:pPr>
        <w:pStyle w:val="paragraph"/>
        <w:widowControl w:val="0"/>
        <w:spacing w:after="60"/>
        <w:ind w:left="720"/>
      </w:pPr>
      <w:r w:rsidRPr="006B53F1">
        <w:t>Dále je předmětem plnění</w:t>
      </w:r>
      <w:r w:rsidR="003F40B3">
        <w:t>:</w:t>
      </w:r>
    </w:p>
    <w:p w14:paraId="2E6F1A30" w14:textId="40C43A72" w:rsidR="006B53F1" w:rsidRDefault="006B53F1" w:rsidP="006B53F1">
      <w:pPr>
        <w:numPr>
          <w:ilvl w:val="0"/>
          <w:numId w:val="43"/>
        </w:numPr>
        <w:suppressAutoHyphens w:val="0"/>
        <w:spacing w:before="60" w:after="60" w:line="276" w:lineRule="auto"/>
        <w:ind w:left="1276" w:hanging="357"/>
        <w:jc w:val="both"/>
        <w:rPr>
          <w:rFonts w:ascii="Arial" w:hAnsi="Arial" w:cs="Arial"/>
          <w:lang w:eastAsia="cs-CZ"/>
        </w:rPr>
      </w:pPr>
      <w:r w:rsidRPr="006B53F1">
        <w:rPr>
          <w:rFonts w:ascii="Arial" w:hAnsi="Arial" w:cs="Arial"/>
          <w:lang w:eastAsia="cs-CZ"/>
        </w:rPr>
        <w:t>Seznámení s obsluhou pravidelnou údržbou, identifikací závad</w:t>
      </w:r>
      <w:r w:rsidR="003F40B3">
        <w:rPr>
          <w:rFonts w:ascii="Arial" w:hAnsi="Arial" w:cs="Arial"/>
          <w:lang w:eastAsia="cs-CZ"/>
        </w:rPr>
        <w:t>.</w:t>
      </w:r>
    </w:p>
    <w:p w14:paraId="774C65BF" w14:textId="1DAC6BB4" w:rsidR="006B53F1" w:rsidRDefault="003F40B3" w:rsidP="006B53F1">
      <w:pPr>
        <w:numPr>
          <w:ilvl w:val="0"/>
          <w:numId w:val="43"/>
        </w:numPr>
        <w:suppressAutoHyphens w:val="0"/>
        <w:spacing w:before="60" w:after="60" w:line="276" w:lineRule="auto"/>
        <w:ind w:left="1276" w:hanging="357"/>
        <w:jc w:val="both"/>
        <w:rPr>
          <w:rFonts w:ascii="Arial" w:hAnsi="Arial" w:cs="Arial"/>
          <w:lang w:eastAsia="cs-CZ"/>
        </w:rPr>
      </w:pPr>
      <w:r>
        <w:rPr>
          <w:rFonts w:ascii="Arial" w:hAnsi="Arial" w:cs="Arial"/>
          <w:lang w:eastAsia="cs-CZ"/>
        </w:rPr>
        <w:t>N</w:t>
      </w:r>
      <w:r w:rsidR="006B53F1" w:rsidRPr="004E18A2">
        <w:rPr>
          <w:rFonts w:ascii="Arial" w:hAnsi="Arial" w:cs="Arial"/>
          <w:lang w:eastAsia="cs-CZ"/>
        </w:rPr>
        <w:t>ávod k obsluze a údržbě v písemné podobě v českém jazyce</w:t>
      </w:r>
      <w:r>
        <w:rPr>
          <w:rFonts w:ascii="Arial" w:hAnsi="Arial" w:cs="Arial"/>
          <w:lang w:eastAsia="cs-CZ"/>
        </w:rPr>
        <w:t>.</w:t>
      </w:r>
    </w:p>
    <w:p w14:paraId="5C50FB8B" w14:textId="77777777" w:rsidR="003F40B3" w:rsidRDefault="003F40B3" w:rsidP="00C4675A">
      <w:pPr>
        <w:suppressAutoHyphens w:val="0"/>
        <w:spacing w:after="120" w:line="276" w:lineRule="auto"/>
        <w:jc w:val="both"/>
        <w:rPr>
          <w:rFonts w:ascii="Arial" w:eastAsia="Calibri" w:hAnsi="Arial" w:cs="Calibri"/>
          <w:szCs w:val="22"/>
          <w:lang w:eastAsia="en-US"/>
        </w:rPr>
      </w:pPr>
    </w:p>
    <w:p w14:paraId="3650A83E" w14:textId="77777777" w:rsidR="00C4675A" w:rsidRDefault="00C4675A" w:rsidP="00C4675A">
      <w:pPr>
        <w:suppressAutoHyphens w:val="0"/>
        <w:spacing w:after="120" w:line="276" w:lineRule="auto"/>
        <w:jc w:val="both"/>
        <w:rPr>
          <w:rFonts w:ascii="Arial" w:eastAsia="Calibri" w:hAnsi="Arial" w:cs="Calibri"/>
          <w:szCs w:val="22"/>
          <w:lang w:eastAsia="en-US"/>
        </w:rPr>
      </w:pPr>
      <w:r w:rsidRPr="004E18A2">
        <w:rPr>
          <w:rFonts w:ascii="Arial" w:eastAsia="Calibri" w:hAnsi="Arial" w:cs="Calibri"/>
          <w:szCs w:val="22"/>
          <w:lang w:eastAsia="en-US"/>
        </w:rPr>
        <w:t>Veškeré použité materiály a výrobky musí být použity nové</w:t>
      </w:r>
      <w:r>
        <w:rPr>
          <w:rFonts w:ascii="Arial" w:eastAsia="Calibri" w:hAnsi="Arial" w:cs="Calibri"/>
          <w:szCs w:val="22"/>
          <w:lang w:eastAsia="en-US"/>
        </w:rPr>
        <w:t>, nepoužité či repasované</w:t>
      </w:r>
      <w:r w:rsidRPr="004E18A2">
        <w:rPr>
          <w:rFonts w:ascii="Arial" w:eastAsia="Calibri" w:hAnsi="Arial" w:cs="Calibri"/>
          <w:szCs w:val="22"/>
          <w:lang w:eastAsia="en-US"/>
        </w:rPr>
        <w:t xml:space="preserve"> a musí být v nejvyšší jakosti. </w:t>
      </w:r>
    </w:p>
    <w:p w14:paraId="75244C48" w14:textId="059E3258" w:rsidR="00151AEE" w:rsidRPr="007E03F0" w:rsidRDefault="00151AEE" w:rsidP="00F25A12">
      <w:pPr>
        <w:pStyle w:val="Nadpis3"/>
        <w:keepNext w:val="0"/>
        <w:widowControl w:val="0"/>
        <w:numPr>
          <w:ilvl w:val="1"/>
          <w:numId w:val="1"/>
        </w:numPr>
        <w:tabs>
          <w:tab w:val="clear" w:pos="1002"/>
          <w:tab w:val="num" w:pos="1276"/>
        </w:tabs>
        <w:spacing w:before="300" w:after="240"/>
        <w:ind w:left="425" w:hanging="425"/>
        <w:rPr>
          <w:b/>
          <w:u w:val="none"/>
        </w:rPr>
      </w:pPr>
      <w:r w:rsidRPr="000C596A">
        <w:rPr>
          <w:b/>
          <w:u w:val="none"/>
        </w:rPr>
        <w:t xml:space="preserve">Předmět veřejné zakázky </w:t>
      </w:r>
      <w:r w:rsidRPr="00D51FD2">
        <w:rPr>
          <w:b/>
        </w:rPr>
        <w:t>je podrobně specifikován následující dokumentac</w:t>
      </w:r>
      <w:r w:rsidR="00AC0290" w:rsidRPr="00D51FD2">
        <w:rPr>
          <w:b/>
        </w:rPr>
        <w:t>í</w:t>
      </w:r>
      <w:r w:rsidR="00041281">
        <w:rPr>
          <w:b/>
          <w:u w:val="none"/>
        </w:rPr>
        <w:t xml:space="preserve"> v přílohách této výzvy</w:t>
      </w:r>
      <w:r w:rsidRPr="007E03F0">
        <w:rPr>
          <w:b/>
          <w:u w:val="none"/>
        </w:rPr>
        <w:t>:</w:t>
      </w:r>
    </w:p>
    <w:p w14:paraId="5B40B772" w14:textId="77777777" w:rsidR="002B39B9" w:rsidRPr="00C4675A" w:rsidRDefault="00151AEE" w:rsidP="002B39B9">
      <w:pPr>
        <w:pStyle w:val="paragraph"/>
        <w:widowControl w:val="0"/>
        <w:tabs>
          <w:tab w:val="left" w:pos="1560"/>
        </w:tabs>
        <w:spacing w:after="60"/>
        <w:ind w:left="1559" w:hanging="1559"/>
        <w:rPr>
          <w:bCs/>
        </w:rPr>
      </w:pPr>
      <w:r w:rsidRPr="007E03F0">
        <w:rPr>
          <w:b/>
        </w:rPr>
        <w:t xml:space="preserve">Příloha č. </w:t>
      </w:r>
      <w:r w:rsidR="00E8339F" w:rsidRPr="007E03F0">
        <w:rPr>
          <w:b/>
        </w:rPr>
        <w:t>2</w:t>
      </w:r>
      <w:r w:rsidR="00041281">
        <w:rPr>
          <w:b/>
        </w:rPr>
        <w:tab/>
      </w:r>
      <w:r w:rsidR="00041281" w:rsidRPr="00C4675A">
        <w:rPr>
          <w:b/>
        </w:rPr>
        <w:t>p02_na</w:t>
      </w:r>
      <w:r w:rsidRPr="00C4675A">
        <w:rPr>
          <w:b/>
        </w:rPr>
        <w:t>vrh smlouvy</w:t>
      </w:r>
      <w:r w:rsidR="00041281" w:rsidRPr="00C4675A">
        <w:rPr>
          <w:b/>
        </w:rPr>
        <w:t xml:space="preserve"> </w:t>
      </w:r>
    </w:p>
    <w:p w14:paraId="0C8F63AA" w14:textId="517D6919" w:rsidR="00151AEE" w:rsidRDefault="002B39B9" w:rsidP="002B39B9">
      <w:pPr>
        <w:pStyle w:val="paragraph"/>
        <w:widowControl w:val="0"/>
        <w:tabs>
          <w:tab w:val="left" w:pos="1560"/>
        </w:tabs>
        <w:spacing w:before="60" w:after="120"/>
        <w:ind w:left="1559" w:hanging="1559"/>
        <w:rPr>
          <w:bCs/>
        </w:rPr>
      </w:pPr>
      <w:r w:rsidRPr="00C4675A">
        <w:rPr>
          <w:bCs/>
        </w:rPr>
        <w:tab/>
        <w:t>N</w:t>
      </w:r>
      <w:r w:rsidR="00041281" w:rsidRPr="00C4675A">
        <w:rPr>
          <w:bCs/>
        </w:rPr>
        <w:t xml:space="preserve">ávrh </w:t>
      </w:r>
      <w:r w:rsidR="00BC7F36" w:rsidRPr="00C4675A">
        <w:rPr>
          <w:bCs/>
        </w:rPr>
        <w:t>kupní smlouvy, jež je</w:t>
      </w:r>
      <w:r w:rsidR="00BC7F36" w:rsidRPr="00BC7F36">
        <w:rPr>
          <w:bCs/>
        </w:rPr>
        <w:t xml:space="preserve"> pro plnění předmětu této veřejné zakázky závazn</w:t>
      </w:r>
      <w:r>
        <w:rPr>
          <w:bCs/>
        </w:rPr>
        <w:t>ý.</w:t>
      </w:r>
    </w:p>
    <w:p w14:paraId="73CE739F" w14:textId="2FE0C3D5" w:rsidR="00D96BDA" w:rsidRDefault="0022339D" w:rsidP="002B39B9">
      <w:pPr>
        <w:pStyle w:val="paragraph"/>
        <w:widowControl w:val="0"/>
        <w:tabs>
          <w:tab w:val="left" w:pos="1560"/>
        </w:tabs>
        <w:spacing w:before="60" w:after="120"/>
        <w:ind w:left="1559" w:hanging="1559"/>
      </w:pPr>
      <w:r w:rsidRPr="00C4675A">
        <w:rPr>
          <w:b/>
          <w:bCs/>
        </w:rPr>
        <w:t>Příloha č. 3</w:t>
      </w:r>
      <w:r w:rsidRPr="00C4675A">
        <w:rPr>
          <w:b/>
          <w:bCs/>
        </w:rPr>
        <w:tab/>
      </w:r>
      <w:r w:rsidR="00D96BDA" w:rsidRPr="00D96BDA">
        <w:rPr>
          <w:b/>
          <w:bCs/>
        </w:rPr>
        <w:t xml:space="preserve">Příloha technické </w:t>
      </w:r>
      <w:proofErr w:type="gramStart"/>
      <w:r w:rsidR="00D96BDA" w:rsidRPr="00D96BDA">
        <w:rPr>
          <w:b/>
          <w:bCs/>
        </w:rPr>
        <w:t>podmínky - zadání</w:t>
      </w:r>
      <w:proofErr w:type="gramEnd"/>
      <w:r w:rsidR="00D96BDA" w:rsidRPr="00D96BDA">
        <w:rPr>
          <w:b/>
          <w:bCs/>
        </w:rPr>
        <w:t>,</w:t>
      </w:r>
      <w:r w:rsidR="00D96BDA" w:rsidRPr="00C4675A">
        <w:t xml:space="preserve"> jež je pro plnění předmětu této veřejné zakázky závazn</w:t>
      </w:r>
      <w:r w:rsidR="00D96BDA">
        <w:t xml:space="preserve">á, obsahuje </w:t>
      </w:r>
      <w:r w:rsidR="00B57249">
        <w:t>dva</w:t>
      </w:r>
      <w:r w:rsidR="00D96BDA">
        <w:t xml:space="preserve"> soubory,</w:t>
      </w:r>
    </w:p>
    <w:p w14:paraId="1DDA52B3" w14:textId="5CE8B638" w:rsidR="00D96BDA" w:rsidRDefault="00D96BDA" w:rsidP="002B39B9">
      <w:pPr>
        <w:pStyle w:val="paragraph"/>
        <w:widowControl w:val="0"/>
        <w:tabs>
          <w:tab w:val="left" w:pos="1560"/>
        </w:tabs>
        <w:spacing w:before="60" w:after="120"/>
        <w:ind w:left="1559" w:hanging="1559"/>
        <w:rPr>
          <w:b/>
          <w:bCs/>
        </w:rPr>
      </w:pPr>
      <w:r>
        <w:rPr>
          <w:b/>
          <w:bCs/>
        </w:rPr>
        <w:tab/>
      </w:r>
      <w:bookmarkStart w:id="23" w:name="_Hlk173842712"/>
      <w:r w:rsidRPr="00D96BDA">
        <w:rPr>
          <w:b/>
          <w:bCs/>
        </w:rPr>
        <w:t>p03a_technicke_podminy_zadani</w:t>
      </w:r>
      <w:r w:rsidR="00365DC2">
        <w:rPr>
          <w:b/>
          <w:bCs/>
        </w:rPr>
        <w:t>_prives</w:t>
      </w:r>
      <w:r w:rsidRPr="00D96BDA">
        <w:rPr>
          <w:b/>
          <w:bCs/>
        </w:rPr>
        <w:t>,</w:t>
      </w:r>
    </w:p>
    <w:p w14:paraId="2EA13E22" w14:textId="1DC19C20" w:rsidR="00D96BDA" w:rsidRDefault="00D96BDA" w:rsidP="002B39B9">
      <w:pPr>
        <w:pStyle w:val="paragraph"/>
        <w:widowControl w:val="0"/>
        <w:tabs>
          <w:tab w:val="left" w:pos="1560"/>
        </w:tabs>
        <w:spacing w:before="60" w:after="120"/>
        <w:ind w:left="1559" w:hanging="1559"/>
      </w:pPr>
      <w:r>
        <w:rPr>
          <w:b/>
          <w:bCs/>
        </w:rPr>
        <w:tab/>
      </w:r>
      <w:r>
        <w:rPr>
          <w:b/>
          <w:bCs/>
        </w:rPr>
        <w:tab/>
      </w:r>
      <w:r w:rsidRPr="00D96BDA">
        <w:rPr>
          <w:b/>
          <w:bCs/>
        </w:rPr>
        <w:t>p03</w:t>
      </w:r>
      <w:r w:rsidR="00B57249">
        <w:rPr>
          <w:b/>
          <w:bCs/>
        </w:rPr>
        <w:t>b</w:t>
      </w:r>
      <w:r w:rsidRPr="00D96BDA">
        <w:rPr>
          <w:b/>
          <w:bCs/>
        </w:rPr>
        <w:t>_technicke_podminy_zadani</w:t>
      </w:r>
      <w:r w:rsidR="00365DC2">
        <w:rPr>
          <w:b/>
          <w:bCs/>
        </w:rPr>
        <w:t>_radiostanice</w:t>
      </w:r>
      <w:bookmarkEnd w:id="23"/>
      <w:r w:rsidR="00365DC2">
        <w:t>.</w:t>
      </w:r>
    </w:p>
    <w:p w14:paraId="41DE4198" w14:textId="666502E2" w:rsidR="0022339D" w:rsidRPr="00FD6C19" w:rsidRDefault="00D96BDA" w:rsidP="00FD6C19">
      <w:pPr>
        <w:pStyle w:val="paragraph"/>
        <w:widowControl w:val="0"/>
        <w:tabs>
          <w:tab w:val="left" w:pos="1560"/>
        </w:tabs>
        <w:spacing w:before="60" w:after="120"/>
        <w:ind w:left="1559" w:hanging="1559"/>
        <w:rPr>
          <w:b/>
          <w:bCs/>
        </w:rPr>
      </w:pPr>
      <w:r>
        <w:tab/>
      </w:r>
      <w:r w:rsidR="008F10F7" w:rsidRPr="008F10F7">
        <w:t>Technické podmínky vypracoval</w:t>
      </w:r>
      <w:r w:rsidR="008F10F7">
        <w:t>o</w:t>
      </w:r>
      <w:r w:rsidR="008F10F7" w:rsidRPr="008F10F7">
        <w:t xml:space="preserve"> a schválilo Generální ředitelství Hasičského záchranného sboru ČR.</w:t>
      </w:r>
      <w:r>
        <w:rPr>
          <w:b/>
          <w:bCs/>
        </w:rPr>
        <w:t xml:space="preserve"> </w:t>
      </w:r>
      <w:r w:rsidR="006060B1" w:rsidRPr="006060B1">
        <w:t>Technické podmínky budou součástí smlouvy.</w:t>
      </w:r>
    </w:p>
    <w:p w14:paraId="7B5DE177" w14:textId="760C4C5A" w:rsidR="001367FD" w:rsidRPr="007E03F0" w:rsidRDefault="001367FD" w:rsidP="00F25A12">
      <w:pPr>
        <w:pStyle w:val="Nadpis3"/>
        <w:keepNext w:val="0"/>
        <w:widowControl w:val="0"/>
        <w:numPr>
          <w:ilvl w:val="1"/>
          <w:numId w:val="1"/>
        </w:numPr>
        <w:tabs>
          <w:tab w:val="clear" w:pos="1002"/>
          <w:tab w:val="num" w:pos="1276"/>
        </w:tabs>
        <w:spacing w:before="300" w:after="240"/>
        <w:ind w:left="425" w:hanging="425"/>
        <w:rPr>
          <w:b/>
          <w:u w:val="none"/>
        </w:rPr>
      </w:pPr>
      <w:r w:rsidRPr="007E03F0">
        <w:rPr>
          <w:b/>
          <w:u w:val="none"/>
        </w:rPr>
        <w:t>Klasifikace předmět</w:t>
      </w:r>
      <w:r w:rsidR="0030360E" w:rsidRPr="007E03F0">
        <w:rPr>
          <w:b/>
          <w:u w:val="none"/>
        </w:rPr>
        <w:t>u veřejné zakázky dle kódu CPV</w:t>
      </w:r>
    </w:p>
    <w:p w14:paraId="7A1026BE" w14:textId="77777777" w:rsidR="00C4675A" w:rsidRDefault="00C4675A" w:rsidP="003F7728">
      <w:pPr>
        <w:pStyle w:val="paragraph"/>
        <w:widowControl w:val="0"/>
        <w:spacing w:before="120" w:after="120"/>
        <w:ind w:left="0"/>
      </w:pPr>
      <w:r w:rsidRPr="00C4675A">
        <w:t xml:space="preserve">34144210-3 </w:t>
      </w:r>
      <w:r w:rsidRPr="00C4675A">
        <w:tab/>
        <w:t>Hasičská vozidla</w:t>
      </w:r>
    </w:p>
    <w:p w14:paraId="6CFACB8D" w14:textId="6CA553D7" w:rsidR="00585141" w:rsidRDefault="00585141" w:rsidP="003F7728">
      <w:pPr>
        <w:pStyle w:val="paragraph"/>
        <w:widowControl w:val="0"/>
        <w:spacing w:before="120" w:after="120"/>
        <w:ind w:left="0"/>
      </w:pPr>
      <w:r w:rsidRPr="00585141">
        <w:t>35111000-</w:t>
      </w:r>
      <w:proofErr w:type="gramStart"/>
      <w:r w:rsidRPr="00585141">
        <w:t xml:space="preserve">5  </w:t>
      </w:r>
      <w:r w:rsidRPr="00585141">
        <w:tab/>
      </w:r>
      <w:proofErr w:type="gramEnd"/>
      <w:r w:rsidRPr="00585141">
        <w:t>Hasičské vybavení</w:t>
      </w:r>
    </w:p>
    <w:p w14:paraId="098AB785" w14:textId="4FAB465F" w:rsidR="00785520" w:rsidRDefault="001367FD" w:rsidP="00A93324">
      <w:pPr>
        <w:pStyle w:val="Nadpis1"/>
        <w:spacing w:before="360" w:after="240"/>
        <w:ind w:left="431" w:hanging="431"/>
        <w:rPr>
          <w:sz w:val="24"/>
          <w:szCs w:val="24"/>
        </w:rPr>
      </w:pPr>
      <w:bookmarkStart w:id="24" w:name="_Toc291665322"/>
      <w:bookmarkStart w:id="25" w:name="_Toc325548662"/>
      <w:bookmarkStart w:id="26" w:name="_Toc355627716"/>
      <w:bookmarkStart w:id="27" w:name="_Toc355628139"/>
      <w:bookmarkStart w:id="28" w:name="_Toc355628230"/>
      <w:bookmarkStart w:id="29" w:name="_Toc355628650"/>
      <w:bookmarkStart w:id="30" w:name="_Toc410591810"/>
      <w:bookmarkStart w:id="31" w:name="_Toc461198987"/>
      <w:r w:rsidRPr="00C6199F">
        <w:rPr>
          <w:sz w:val="24"/>
          <w:szCs w:val="24"/>
        </w:rPr>
        <w:lastRenderedPageBreak/>
        <w:t xml:space="preserve">Předpokládaná hodnota </w:t>
      </w:r>
      <w:bookmarkEnd w:id="24"/>
      <w:bookmarkEnd w:id="25"/>
      <w:bookmarkEnd w:id="26"/>
      <w:bookmarkEnd w:id="27"/>
      <w:bookmarkEnd w:id="28"/>
      <w:bookmarkEnd w:id="29"/>
      <w:bookmarkEnd w:id="30"/>
      <w:r w:rsidR="00CC5FDA" w:rsidRPr="00C6199F">
        <w:rPr>
          <w:sz w:val="24"/>
          <w:szCs w:val="24"/>
        </w:rPr>
        <w:t>a nabídková cena</w:t>
      </w:r>
      <w:bookmarkEnd w:id="31"/>
    </w:p>
    <w:p w14:paraId="2B6AD3AB" w14:textId="77777777" w:rsidR="00176B0A" w:rsidRPr="00176B0A" w:rsidRDefault="00176B0A" w:rsidP="00176B0A"/>
    <w:tbl>
      <w:tblPr>
        <w:tblStyle w:val="Mkatabulky"/>
        <w:tblpPr w:leftFromText="141" w:rightFromText="141" w:vertAnchor="text" w:horzAnchor="margin" w:tblpY="-22"/>
        <w:tblW w:w="0" w:type="auto"/>
        <w:shd w:val="clear" w:color="auto" w:fill="EAF1DD" w:themeFill="accent3" w:themeFillTint="33"/>
        <w:tblLook w:val="04A0" w:firstRow="1" w:lastRow="0" w:firstColumn="1" w:lastColumn="0" w:noHBand="0" w:noVBand="1"/>
      </w:tblPr>
      <w:tblGrid>
        <w:gridCol w:w="1555"/>
        <w:gridCol w:w="4824"/>
        <w:gridCol w:w="3119"/>
      </w:tblGrid>
      <w:tr w:rsidR="00585141" w:rsidRPr="007E03F0" w14:paraId="773256B5" w14:textId="77777777" w:rsidTr="00585141">
        <w:trPr>
          <w:trHeight w:val="586"/>
        </w:trPr>
        <w:tc>
          <w:tcPr>
            <w:tcW w:w="1555" w:type="dxa"/>
            <w:shd w:val="clear" w:color="auto" w:fill="DAEEF3" w:themeFill="accent5" w:themeFillTint="33"/>
            <w:vAlign w:val="center"/>
          </w:tcPr>
          <w:p w14:paraId="029380D1" w14:textId="77777777" w:rsidR="00585141" w:rsidRDefault="00585141" w:rsidP="00585141">
            <w:pPr>
              <w:pStyle w:val="paragraph"/>
              <w:widowControl w:val="0"/>
              <w:ind w:left="0"/>
              <w:rPr>
                <w:b/>
                <w:bCs/>
              </w:rPr>
            </w:pPr>
            <w:r>
              <w:rPr>
                <w:b/>
                <w:bCs/>
              </w:rPr>
              <w:t>Dílčí plnění A</w:t>
            </w:r>
          </w:p>
        </w:tc>
        <w:tc>
          <w:tcPr>
            <w:tcW w:w="4824" w:type="dxa"/>
            <w:shd w:val="clear" w:color="auto" w:fill="DAEEF3" w:themeFill="accent5" w:themeFillTint="33"/>
            <w:vAlign w:val="center"/>
          </w:tcPr>
          <w:p w14:paraId="52DA47F3" w14:textId="39B742B7" w:rsidR="00585141" w:rsidRPr="00D96068" w:rsidRDefault="00585141" w:rsidP="00785520">
            <w:pPr>
              <w:pStyle w:val="paragraph"/>
              <w:widowControl w:val="0"/>
              <w:spacing w:before="120" w:after="120"/>
              <w:ind w:left="0"/>
              <w:jc w:val="left"/>
              <w:rPr>
                <w:b/>
              </w:rPr>
            </w:pPr>
            <w:r>
              <w:rPr>
                <w:b/>
              </w:rPr>
              <w:t>Předpokládaná hodnota v Kč bez DPH</w:t>
            </w:r>
          </w:p>
        </w:tc>
        <w:tc>
          <w:tcPr>
            <w:tcW w:w="3119" w:type="dxa"/>
            <w:shd w:val="clear" w:color="auto" w:fill="FFFFFF" w:themeFill="background1"/>
            <w:vAlign w:val="center"/>
          </w:tcPr>
          <w:p w14:paraId="1B070408" w14:textId="0903C2E6" w:rsidR="00585141" w:rsidRDefault="008F10F7" w:rsidP="00785520">
            <w:pPr>
              <w:pStyle w:val="paragraph"/>
              <w:widowControl w:val="0"/>
              <w:spacing w:before="120" w:after="120"/>
              <w:ind w:left="0" w:right="50"/>
              <w:jc w:val="right"/>
              <w:rPr>
                <w:b/>
              </w:rPr>
            </w:pPr>
            <w:r>
              <w:rPr>
                <w:b/>
              </w:rPr>
              <w:t>800 000,00</w:t>
            </w:r>
          </w:p>
        </w:tc>
      </w:tr>
      <w:tr w:rsidR="00585141" w:rsidRPr="007E03F0" w14:paraId="7BBA2503" w14:textId="77777777" w:rsidTr="00585141">
        <w:trPr>
          <w:trHeight w:val="586"/>
        </w:trPr>
        <w:tc>
          <w:tcPr>
            <w:tcW w:w="1555" w:type="dxa"/>
            <w:shd w:val="clear" w:color="auto" w:fill="DAEEF3" w:themeFill="accent5" w:themeFillTint="33"/>
            <w:vAlign w:val="center"/>
          </w:tcPr>
          <w:p w14:paraId="6344C3B5" w14:textId="67582C51" w:rsidR="00585141" w:rsidRDefault="00585141" w:rsidP="00585141">
            <w:pPr>
              <w:pStyle w:val="paragraph"/>
              <w:widowControl w:val="0"/>
              <w:ind w:left="0"/>
              <w:rPr>
                <w:b/>
                <w:bCs/>
              </w:rPr>
            </w:pPr>
            <w:r>
              <w:rPr>
                <w:b/>
                <w:bCs/>
              </w:rPr>
              <w:t>Dílčí plnění B</w:t>
            </w:r>
          </w:p>
        </w:tc>
        <w:tc>
          <w:tcPr>
            <w:tcW w:w="4824" w:type="dxa"/>
            <w:shd w:val="clear" w:color="auto" w:fill="DAEEF3" w:themeFill="accent5" w:themeFillTint="33"/>
            <w:vAlign w:val="center"/>
          </w:tcPr>
          <w:p w14:paraId="40D0BDCE" w14:textId="4D4860A2" w:rsidR="00585141" w:rsidRPr="00D96068" w:rsidRDefault="00585141" w:rsidP="00785520">
            <w:pPr>
              <w:pStyle w:val="paragraph"/>
              <w:widowControl w:val="0"/>
              <w:spacing w:before="120" w:after="120"/>
              <w:ind w:left="0"/>
              <w:jc w:val="left"/>
              <w:rPr>
                <w:b/>
              </w:rPr>
            </w:pPr>
            <w:r>
              <w:rPr>
                <w:b/>
              </w:rPr>
              <w:t>Předpokládaná hodnota v Kč bez DPH</w:t>
            </w:r>
          </w:p>
        </w:tc>
        <w:tc>
          <w:tcPr>
            <w:tcW w:w="3119" w:type="dxa"/>
            <w:shd w:val="clear" w:color="auto" w:fill="FFFFFF" w:themeFill="background1"/>
            <w:vAlign w:val="center"/>
          </w:tcPr>
          <w:p w14:paraId="230E6EB7" w14:textId="66744639" w:rsidR="00585141" w:rsidRDefault="008F10F7" w:rsidP="00785520">
            <w:pPr>
              <w:pStyle w:val="paragraph"/>
              <w:widowControl w:val="0"/>
              <w:spacing w:before="120" w:after="120"/>
              <w:ind w:left="0" w:right="50"/>
              <w:jc w:val="right"/>
              <w:rPr>
                <w:b/>
              </w:rPr>
            </w:pPr>
            <w:r>
              <w:rPr>
                <w:b/>
              </w:rPr>
              <w:t>20 000,-</w:t>
            </w:r>
          </w:p>
        </w:tc>
      </w:tr>
      <w:tr w:rsidR="00176B0A" w:rsidRPr="007E03F0" w14:paraId="7924F4B5" w14:textId="77777777" w:rsidTr="00785520">
        <w:trPr>
          <w:trHeight w:val="586"/>
        </w:trPr>
        <w:tc>
          <w:tcPr>
            <w:tcW w:w="6379" w:type="dxa"/>
            <w:gridSpan w:val="2"/>
            <w:shd w:val="clear" w:color="auto" w:fill="B6DDE8" w:themeFill="accent5" w:themeFillTint="66"/>
            <w:vAlign w:val="center"/>
          </w:tcPr>
          <w:p w14:paraId="49A0B26A" w14:textId="3C5297A7" w:rsidR="00176B0A" w:rsidRPr="00D96068" w:rsidRDefault="00176B0A" w:rsidP="00176B0A">
            <w:pPr>
              <w:pStyle w:val="paragraph"/>
              <w:widowControl w:val="0"/>
              <w:spacing w:before="120" w:after="120"/>
              <w:ind w:left="0"/>
              <w:jc w:val="left"/>
              <w:rPr>
                <w:b/>
              </w:rPr>
            </w:pPr>
            <w:r w:rsidRPr="00D96068">
              <w:rPr>
                <w:b/>
              </w:rPr>
              <w:t>Celková předpokládaná hodnota v Kč bez DPH</w:t>
            </w:r>
            <w:r w:rsidR="00585141">
              <w:rPr>
                <w:b/>
              </w:rPr>
              <w:t xml:space="preserve"> (dílčí plnění A+B)</w:t>
            </w:r>
          </w:p>
        </w:tc>
        <w:tc>
          <w:tcPr>
            <w:tcW w:w="3119" w:type="dxa"/>
            <w:shd w:val="clear" w:color="auto" w:fill="FFFFFF" w:themeFill="background1"/>
            <w:vAlign w:val="center"/>
          </w:tcPr>
          <w:p w14:paraId="34E96719" w14:textId="020DED6A" w:rsidR="00176B0A" w:rsidRDefault="008F10F7" w:rsidP="00176B0A">
            <w:pPr>
              <w:pStyle w:val="paragraph"/>
              <w:widowControl w:val="0"/>
              <w:spacing w:before="120" w:after="120"/>
              <w:ind w:left="0" w:right="50"/>
              <w:jc w:val="right"/>
              <w:rPr>
                <w:b/>
              </w:rPr>
            </w:pPr>
            <w:r>
              <w:rPr>
                <w:b/>
              </w:rPr>
              <w:t>820 000,-</w:t>
            </w:r>
          </w:p>
        </w:tc>
      </w:tr>
    </w:tbl>
    <w:p w14:paraId="3CEDBEAB" w14:textId="77777777" w:rsidR="006B7076" w:rsidRDefault="006B7076" w:rsidP="003F7728">
      <w:pPr>
        <w:rPr>
          <w:rFonts w:ascii="Arial" w:hAnsi="Arial" w:cs="Arial"/>
          <w:color w:val="FF0000"/>
          <w:highlight w:val="green"/>
        </w:rPr>
      </w:pPr>
    </w:p>
    <w:p w14:paraId="656E1C4B" w14:textId="313634FF" w:rsidR="00271615" w:rsidRDefault="00924A6F" w:rsidP="005D6ED5">
      <w:pPr>
        <w:pStyle w:val="paragraph"/>
        <w:spacing w:before="0"/>
        <w:ind w:left="0"/>
      </w:pPr>
      <w:bookmarkStart w:id="32" w:name="_Hlk162526455"/>
      <w:bookmarkStart w:id="33" w:name="_Hlk128548593"/>
      <w:r w:rsidRPr="00BD05D4">
        <w:rPr>
          <w:b/>
          <w:bCs/>
        </w:rPr>
        <w:t xml:space="preserve">Zadavatel </w:t>
      </w:r>
      <w:r w:rsidRPr="00BD05D4">
        <w:rPr>
          <w:b/>
          <w:bCs/>
          <w:u w:val="single"/>
        </w:rPr>
        <w:t>nestanoví</w:t>
      </w:r>
      <w:r w:rsidRPr="00BD05D4">
        <w:rPr>
          <w:b/>
          <w:bCs/>
        </w:rPr>
        <w:t xml:space="preserve"> hodnotu maximální </w:t>
      </w:r>
      <w:r w:rsidR="00585141">
        <w:rPr>
          <w:b/>
          <w:bCs/>
        </w:rPr>
        <w:t xml:space="preserve">celkové </w:t>
      </w:r>
      <w:r w:rsidRPr="00BD05D4">
        <w:rPr>
          <w:b/>
          <w:bCs/>
        </w:rPr>
        <w:t>nabídkové ceny</w:t>
      </w:r>
      <w:r w:rsidR="00585141">
        <w:rPr>
          <w:b/>
          <w:bCs/>
        </w:rPr>
        <w:t xml:space="preserve"> ani hodnotu dílčích plnění</w:t>
      </w:r>
      <w:r w:rsidRPr="00924A6F">
        <w:t xml:space="preserve">. </w:t>
      </w:r>
      <w:r w:rsidR="00584080" w:rsidRPr="00584080">
        <w:t xml:space="preserve">Zadavatel však předpokládá, že nabídkami účastníků bude respektována </w:t>
      </w:r>
      <w:r w:rsidR="00585141">
        <w:t xml:space="preserve">celková </w:t>
      </w:r>
      <w:r w:rsidR="00584080" w:rsidRPr="00584080">
        <w:t>předpokládaná hodnota veřejné zakázky</w:t>
      </w:r>
      <w:r w:rsidR="00271615">
        <w:t>.</w:t>
      </w:r>
    </w:p>
    <w:p w14:paraId="63D760C8" w14:textId="70A7A30A" w:rsidR="00271615" w:rsidRDefault="00271615" w:rsidP="00271615">
      <w:pPr>
        <w:pStyle w:val="paragraph"/>
        <w:widowControl w:val="0"/>
        <w:ind w:left="0"/>
      </w:pPr>
      <w:r w:rsidRPr="00924A6F">
        <w:t xml:space="preserve">Z tohoto důvodu zadavatel uvádí, že překročí-li </w:t>
      </w:r>
      <w:r w:rsidR="00585141">
        <w:t xml:space="preserve">celková </w:t>
      </w:r>
      <w:r w:rsidRPr="00924A6F">
        <w:t>nabídková cena vybraného dodavatele předpokládanou hodnotu veřejné zakázky, jedná se o ekonomický důvod hodný zvláštního zřetele, pro který nebude možné po zadavateli požadovat, aby v zadávacím řízení pokračoval. V takovém případě zadavatel může v souladu s § 127 odst. 2 zákona zrušit zadávací řízení</w:t>
      </w:r>
      <w:r>
        <w:t>.</w:t>
      </w:r>
    </w:p>
    <w:p w14:paraId="1BB3788F" w14:textId="77777777" w:rsidR="00213765" w:rsidRPr="00475E50" w:rsidRDefault="00213765" w:rsidP="00213765">
      <w:pPr>
        <w:pStyle w:val="paragraph"/>
        <w:spacing w:before="0"/>
        <w:ind w:left="0"/>
      </w:pPr>
      <w:bookmarkStart w:id="34" w:name="_Toc461198990"/>
      <w:bookmarkEnd w:id="32"/>
      <w:bookmarkEnd w:id="33"/>
      <w:r w:rsidRPr="005147AB">
        <w:t xml:space="preserve">Zadavatel připouští navýšení nabídkové ceny v průběhu trvání smlouvy v případě zvýšení zákonem stanovené sazby DPH podle zákona č. 235/2004 Sb., o dani z přidané hodnoty, </w:t>
      </w:r>
      <w:r w:rsidRPr="00040734">
        <w:t>ve znění pozdějších předpisů</w:t>
      </w:r>
      <w:r>
        <w:t>,</w:t>
      </w:r>
      <w:r w:rsidRPr="005147AB">
        <w:t xml:space="preserve"> když v takovém případě bude cena zvýšena o příslušné navýšení sazby DPH ode dne účinnosti nové zákonné úpravy.</w:t>
      </w:r>
    </w:p>
    <w:p w14:paraId="46AAB722" w14:textId="36B62ED2" w:rsidR="0087584C" w:rsidRPr="0087584C" w:rsidRDefault="00C860C4" w:rsidP="0087584C">
      <w:pPr>
        <w:pStyle w:val="paragraph"/>
        <w:widowControl w:val="0"/>
        <w:ind w:left="0"/>
        <w:rPr>
          <w:bCs/>
        </w:rPr>
      </w:pPr>
      <w:r>
        <w:rPr>
          <w:bCs/>
        </w:rPr>
        <w:t>V</w:t>
      </w:r>
      <w:r w:rsidRPr="003B2443">
        <w:rPr>
          <w:bCs/>
        </w:rPr>
        <w:t xml:space="preserve">ýše předpokládané hodnoty byla stanovena v souladu s ustanovením </w:t>
      </w:r>
      <w:r w:rsidRPr="00CB2EBC">
        <w:rPr>
          <w:bCs/>
        </w:rPr>
        <w:t>§ 16 zákona, a to dle provedeného průzkumu trhu</w:t>
      </w:r>
      <w:r>
        <w:rPr>
          <w:bCs/>
        </w:rPr>
        <w:t xml:space="preserve"> </w:t>
      </w:r>
      <w:r w:rsidRPr="00C860C4">
        <w:rPr>
          <w:bCs/>
        </w:rPr>
        <w:t>s požadovaným plněním</w:t>
      </w:r>
      <w:r>
        <w:rPr>
          <w:bCs/>
        </w:rPr>
        <w:t>,</w:t>
      </w:r>
      <w:r w:rsidRPr="00CB2EBC">
        <w:rPr>
          <w:bCs/>
        </w:rPr>
        <w:t xml:space="preserve"> při kterém</w:t>
      </w:r>
      <w:r>
        <w:rPr>
          <w:bCs/>
        </w:rPr>
        <w:t xml:space="preserve"> zadavatel</w:t>
      </w:r>
      <w:r w:rsidRPr="00CB2EBC">
        <w:rPr>
          <w:bCs/>
        </w:rPr>
        <w:t xml:space="preserve"> oslovil několik dodavatelů, </w:t>
      </w:r>
      <w:r w:rsidRPr="00C860C4">
        <w:rPr>
          <w:bCs/>
        </w:rPr>
        <w:t>kteří se poptávaným plněním zabývají</w:t>
      </w:r>
      <w:r>
        <w:rPr>
          <w:bCs/>
        </w:rPr>
        <w:t xml:space="preserve">. </w:t>
      </w:r>
    </w:p>
    <w:p w14:paraId="359BC290" w14:textId="2BB88A29" w:rsidR="00CD2515" w:rsidRDefault="00CC5FDA" w:rsidP="005D6ED5">
      <w:pPr>
        <w:pStyle w:val="paragraph"/>
        <w:spacing w:before="0"/>
        <w:ind w:left="0"/>
      </w:pPr>
      <w:r w:rsidRPr="007E03F0">
        <w:t>Nabídková</w:t>
      </w:r>
      <w:r w:rsidR="003D09AA" w:rsidRPr="007E03F0">
        <w:t xml:space="preserve"> cena </w:t>
      </w:r>
      <w:r w:rsidRPr="007E03F0">
        <w:t>dodavatele musí</w:t>
      </w:r>
      <w:r w:rsidR="003D09AA" w:rsidRPr="007E03F0">
        <w:t xml:space="preserve"> zahrnovat veškeré náklady na realizaci předmětu plnění zakázky</w:t>
      </w:r>
      <w:r w:rsidR="00CD2515" w:rsidRPr="00CD2515">
        <w:t xml:space="preserve"> včetně všech nákladů souvisejících, tj. se započtením veškerých nákladů, rizik, zisku a finančních vlivů (např. meziroční inflace) po celou dobu realizace zakázky</w:t>
      </w:r>
      <w:r w:rsidRPr="007E03F0">
        <w:t xml:space="preserve">. </w:t>
      </w:r>
    </w:p>
    <w:p w14:paraId="469B8B3C" w14:textId="10A073A8" w:rsidR="0087584C" w:rsidRPr="0087584C" w:rsidRDefault="0087584C" w:rsidP="0087584C">
      <w:pPr>
        <w:pStyle w:val="paragraph"/>
        <w:widowControl w:val="0"/>
        <w:ind w:left="0"/>
        <w:rPr>
          <w:b/>
        </w:rPr>
      </w:pPr>
      <w:r w:rsidRPr="007E03F0">
        <w:t xml:space="preserve">Nabídková cena je zároveň cena nejvýše přípustná a musí být platná po celou dobu plnění veřejné zakázky, </w:t>
      </w:r>
      <w:r w:rsidRPr="007C726E">
        <w:t>s výjimkou změny závazku ve smyslu § 222 zákona</w:t>
      </w:r>
      <w:r>
        <w:t>.</w:t>
      </w:r>
    </w:p>
    <w:bookmarkEnd w:id="34"/>
    <w:p w14:paraId="59415719" w14:textId="5CADD92C" w:rsidR="00471953" w:rsidRDefault="00471953" w:rsidP="005D6ED5">
      <w:pPr>
        <w:pStyle w:val="paragraph"/>
        <w:widowControl w:val="0"/>
        <w:ind w:left="0"/>
        <w:rPr>
          <w:bCs/>
        </w:rPr>
      </w:pPr>
      <w:r w:rsidRPr="00405667">
        <w:rPr>
          <w:b/>
        </w:rPr>
        <w:t>Dodavatel specifikuje nabídkovou cenu v členění uvedeném v</w:t>
      </w:r>
      <w:r w:rsidR="00A2241B" w:rsidRPr="00405667">
        <w:rPr>
          <w:b/>
        </w:rPr>
        <w:t> </w:t>
      </w:r>
      <w:r w:rsidR="00A2241B" w:rsidRPr="00906049">
        <w:rPr>
          <w:b/>
          <w:u w:val="single"/>
        </w:rPr>
        <w:t>krycím listu nabídky</w:t>
      </w:r>
      <w:r w:rsidR="006901AD" w:rsidRPr="00405667">
        <w:rPr>
          <w:b/>
        </w:rPr>
        <w:t xml:space="preserve">, jehož vzor je součástí </w:t>
      </w:r>
      <w:r w:rsidR="008E11BE" w:rsidRPr="00906049">
        <w:rPr>
          <w:b/>
        </w:rPr>
        <w:t>p</w:t>
      </w:r>
      <w:r w:rsidR="00CD2515" w:rsidRPr="00906049">
        <w:rPr>
          <w:b/>
        </w:rPr>
        <w:t>řílohy č.</w:t>
      </w:r>
      <w:r w:rsidR="00947A19">
        <w:rPr>
          <w:b/>
        </w:rPr>
        <w:t> </w:t>
      </w:r>
      <w:r w:rsidR="00CD2515" w:rsidRPr="00906049">
        <w:rPr>
          <w:b/>
        </w:rPr>
        <w:t>1</w:t>
      </w:r>
      <w:r w:rsidR="00906049">
        <w:rPr>
          <w:b/>
        </w:rPr>
        <w:t xml:space="preserve"> této ZD</w:t>
      </w:r>
      <w:r w:rsidR="00CD2515" w:rsidRPr="00906049">
        <w:rPr>
          <w:b/>
        </w:rPr>
        <w:t xml:space="preserve"> </w:t>
      </w:r>
      <w:r w:rsidR="002003C3">
        <w:rPr>
          <w:b/>
        </w:rPr>
        <w:t>(</w:t>
      </w:r>
      <w:r w:rsidR="003746E0" w:rsidRPr="00906049">
        <w:rPr>
          <w:b/>
        </w:rPr>
        <w:t>p01</w:t>
      </w:r>
      <w:r w:rsidR="003746E0" w:rsidRPr="00405667">
        <w:rPr>
          <w:b/>
        </w:rPr>
        <w:t>_s</w:t>
      </w:r>
      <w:r w:rsidR="00CD2515" w:rsidRPr="00405667">
        <w:rPr>
          <w:b/>
        </w:rPr>
        <w:t>ouhrnn</w:t>
      </w:r>
      <w:r w:rsidR="003746E0" w:rsidRPr="00405667">
        <w:rPr>
          <w:b/>
        </w:rPr>
        <w:t>e</w:t>
      </w:r>
      <w:r w:rsidR="00F43FB7" w:rsidRPr="00405667">
        <w:rPr>
          <w:b/>
        </w:rPr>
        <w:t>_</w:t>
      </w:r>
      <w:r w:rsidR="00CD2515" w:rsidRPr="00405667">
        <w:rPr>
          <w:b/>
        </w:rPr>
        <w:t>prohl</w:t>
      </w:r>
      <w:r w:rsidR="003746E0" w:rsidRPr="00405667">
        <w:rPr>
          <w:b/>
        </w:rPr>
        <w:t>as</w:t>
      </w:r>
      <w:r w:rsidR="00CD2515" w:rsidRPr="00405667">
        <w:rPr>
          <w:b/>
        </w:rPr>
        <w:t>en</w:t>
      </w:r>
      <w:r w:rsidR="003746E0" w:rsidRPr="00405667">
        <w:rPr>
          <w:b/>
        </w:rPr>
        <w:t>i</w:t>
      </w:r>
      <w:r w:rsidR="00AA0590">
        <w:rPr>
          <w:b/>
        </w:rPr>
        <w:t>)</w:t>
      </w:r>
      <w:r w:rsidR="00C23499" w:rsidRPr="00405667">
        <w:rPr>
          <w:bCs/>
        </w:rPr>
        <w:t>.</w:t>
      </w:r>
    </w:p>
    <w:p w14:paraId="5A9310D1" w14:textId="77777777" w:rsidR="00405667" w:rsidRPr="00405667" w:rsidRDefault="00405667" w:rsidP="00C6199F">
      <w:pPr>
        <w:pStyle w:val="Nadpis1"/>
        <w:spacing w:before="360" w:after="240"/>
        <w:ind w:left="431" w:hanging="431"/>
        <w:rPr>
          <w:sz w:val="24"/>
          <w:szCs w:val="20"/>
        </w:rPr>
      </w:pPr>
      <w:bookmarkStart w:id="35" w:name="_Toc461198991"/>
      <w:bookmarkStart w:id="36" w:name="_Toc461198992"/>
      <w:bookmarkStart w:id="37" w:name="_Toc462406246"/>
      <w:bookmarkStart w:id="38" w:name="_Toc468965013"/>
      <w:bookmarkStart w:id="39" w:name="_Toc469473667"/>
      <w:bookmarkStart w:id="40" w:name="_Toc291665323"/>
      <w:bookmarkStart w:id="41" w:name="_Toc325548664"/>
      <w:bookmarkStart w:id="42" w:name="_Toc355627718"/>
      <w:bookmarkStart w:id="43" w:name="_Toc355628141"/>
      <w:bookmarkStart w:id="44" w:name="_Toc355628232"/>
      <w:bookmarkStart w:id="45" w:name="_Toc355628652"/>
      <w:bookmarkStart w:id="46" w:name="_Toc410591812"/>
      <w:r w:rsidRPr="00C6199F">
        <w:rPr>
          <w:sz w:val="24"/>
          <w:szCs w:val="24"/>
        </w:rPr>
        <w:t>Způsob hodnocení nabídek, hodnotící kritéria</w:t>
      </w:r>
      <w:bookmarkEnd w:id="35"/>
    </w:p>
    <w:p w14:paraId="1BC750AB" w14:textId="57159422" w:rsidR="00405667" w:rsidRPr="00405667" w:rsidRDefault="00405667" w:rsidP="00985512">
      <w:pPr>
        <w:pStyle w:val="paragraph"/>
        <w:ind w:left="0"/>
        <w:rPr>
          <w:b/>
          <w:bCs/>
          <w:sz w:val="24"/>
          <w:szCs w:val="24"/>
        </w:rPr>
      </w:pPr>
      <w:bookmarkStart w:id="47" w:name="_Toc462406247"/>
      <w:bookmarkStart w:id="48" w:name="_Toc468965014"/>
      <w:bookmarkStart w:id="49" w:name="_Toc469473668"/>
      <w:bookmarkEnd w:id="36"/>
      <w:bookmarkEnd w:id="37"/>
      <w:bookmarkEnd w:id="38"/>
      <w:bookmarkEnd w:id="39"/>
      <w:r>
        <w:t xml:space="preserve">Nabídky budou hodnoceny podle ekonomické výhodnosti. Ekonomická výhodnost nabídky bude hodnocena podle </w:t>
      </w:r>
      <w:r w:rsidRPr="00985512">
        <w:rPr>
          <w:b/>
          <w:bCs/>
        </w:rPr>
        <w:t xml:space="preserve">nejnižší </w:t>
      </w:r>
      <w:r w:rsidR="00B768E9" w:rsidRPr="00B768E9">
        <w:rPr>
          <w:b/>
          <w:bCs/>
          <w:u w:val="single"/>
        </w:rPr>
        <w:t>celkové</w:t>
      </w:r>
      <w:r w:rsidR="00B768E9">
        <w:rPr>
          <w:b/>
          <w:bCs/>
        </w:rPr>
        <w:t xml:space="preserve"> </w:t>
      </w:r>
      <w:r w:rsidRPr="00985512">
        <w:rPr>
          <w:b/>
          <w:bCs/>
        </w:rPr>
        <w:t>nabídkové ceny.</w:t>
      </w:r>
      <w:r w:rsidRPr="00405667">
        <w:rPr>
          <w:b/>
          <w:bCs/>
          <w:sz w:val="24"/>
          <w:szCs w:val="24"/>
        </w:rPr>
        <w:t xml:space="preserve"> </w:t>
      </w:r>
    </w:p>
    <w:p w14:paraId="652610F8" w14:textId="63CF6C91" w:rsidR="00405667" w:rsidRDefault="007E03F0" w:rsidP="005D6ED5">
      <w:pPr>
        <w:pStyle w:val="paragraph"/>
        <w:spacing w:before="0"/>
        <w:ind w:left="0"/>
      </w:pPr>
      <w:r w:rsidRPr="001E06D1">
        <w:t xml:space="preserve">Předmětem hodnocení je </w:t>
      </w:r>
      <w:r w:rsidR="00985512">
        <w:t xml:space="preserve">vždy </w:t>
      </w:r>
      <w:r w:rsidRPr="001E06D1">
        <w:t xml:space="preserve">celková cena plnění </w:t>
      </w:r>
      <w:r w:rsidRPr="001E06D1">
        <w:rPr>
          <w:b/>
        </w:rPr>
        <w:t xml:space="preserve">v korunách českých (CZK) </w:t>
      </w:r>
      <w:r w:rsidR="008616EC">
        <w:rPr>
          <w:b/>
          <w:u w:val="single"/>
        </w:rPr>
        <w:t>bez</w:t>
      </w:r>
      <w:r w:rsidRPr="00C42122">
        <w:rPr>
          <w:b/>
        </w:rPr>
        <w:t xml:space="preserve"> </w:t>
      </w:r>
      <w:r w:rsidRPr="001E06D1">
        <w:rPr>
          <w:b/>
        </w:rPr>
        <w:t>daně z přidané hodnoty (DPH)</w:t>
      </w:r>
      <w:r w:rsidR="00AA0590">
        <w:rPr>
          <w:b/>
        </w:rPr>
        <w:t>,</w:t>
      </w:r>
      <w:r w:rsidRPr="001E06D1">
        <w:rPr>
          <w:b/>
        </w:rPr>
        <w:t xml:space="preserve"> uvedená v krycím listu nabídky</w:t>
      </w:r>
      <w:bookmarkEnd w:id="47"/>
      <w:bookmarkEnd w:id="48"/>
      <w:bookmarkEnd w:id="49"/>
      <w:r w:rsidR="00AC0290">
        <w:rPr>
          <w:b/>
        </w:rPr>
        <w:t>,</w:t>
      </w:r>
      <w:r w:rsidR="00AC0290" w:rsidRPr="00AA0590">
        <w:rPr>
          <w:bCs/>
        </w:rPr>
        <w:t xml:space="preserve"> </w:t>
      </w:r>
      <w:r w:rsidR="00AA0590" w:rsidRPr="00AA0590">
        <w:rPr>
          <w:bCs/>
        </w:rPr>
        <w:t xml:space="preserve">který je součástí </w:t>
      </w:r>
      <w:r w:rsidR="008E11BE">
        <w:rPr>
          <w:bCs/>
        </w:rPr>
        <w:t>p</w:t>
      </w:r>
      <w:r w:rsidR="003746E0" w:rsidRPr="003746E0">
        <w:rPr>
          <w:bCs/>
        </w:rPr>
        <w:t>říloh</w:t>
      </w:r>
      <w:r w:rsidR="00AC0290">
        <w:rPr>
          <w:bCs/>
        </w:rPr>
        <w:t>y</w:t>
      </w:r>
      <w:r w:rsidR="003746E0" w:rsidRPr="003746E0">
        <w:rPr>
          <w:bCs/>
        </w:rPr>
        <w:t xml:space="preserve"> č.</w:t>
      </w:r>
      <w:r w:rsidR="00947A19">
        <w:rPr>
          <w:bCs/>
        </w:rPr>
        <w:t> </w:t>
      </w:r>
      <w:r w:rsidR="003746E0" w:rsidRPr="003746E0">
        <w:rPr>
          <w:bCs/>
        </w:rPr>
        <w:t xml:space="preserve">1 </w:t>
      </w:r>
      <w:r w:rsidR="00AC0290">
        <w:rPr>
          <w:bCs/>
        </w:rPr>
        <w:t>(</w:t>
      </w:r>
      <w:r w:rsidR="003746E0" w:rsidRPr="008E11BE">
        <w:rPr>
          <w:b/>
        </w:rPr>
        <w:t>p01_souhrnne</w:t>
      </w:r>
      <w:r w:rsidR="00F43FB7" w:rsidRPr="008E11BE">
        <w:rPr>
          <w:b/>
        </w:rPr>
        <w:t>_</w:t>
      </w:r>
      <w:r w:rsidR="003746E0" w:rsidRPr="008E11BE">
        <w:rPr>
          <w:b/>
        </w:rPr>
        <w:t>prohlaseni</w:t>
      </w:r>
      <w:r w:rsidR="003746E0">
        <w:rPr>
          <w:bCs/>
        </w:rPr>
        <w:t>)</w:t>
      </w:r>
      <w:r w:rsidRPr="001E06D1">
        <w:rPr>
          <w:b/>
        </w:rPr>
        <w:t>.</w:t>
      </w:r>
      <w:r w:rsidR="00405667" w:rsidRPr="00405667">
        <w:rPr>
          <w:highlight w:val="green"/>
        </w:rPr>
        <w:t xml:space="preserve"> </w:t>
      </w:r>
    </w:p>
    <w:p w14:paraId="79060CDA" w14:textId="6E18B9D0" w:rsidR="00405667" w:rsidRPr="00475E50" w:rsidRDefault="00405667" w:rsidP="005D6ED5">
      <w:pPr>
        <w:pStyle w:val="paragraph"/>
        <w:spacing w:before="0"/>
        <w:ind w:left="0"/>
      </w:pPr>
      <w:bookmarkStart w:id="50" w:name="_Hlk128551498"/>
      <w:r w:rsidRPr="00EE1DA6">
        <w:t xml:space="preserve">V případě rozdílnosti ceny uvedené </w:t>
      </w:r>
      <w:bookmarkStart w:id="51" w:name="_Hlk130490794"/>
      <w:r w:rsidRPr="00EE1DA6">
        <w:t xml:space="preserve">v krycím listu </w:t>
      </w:r>
      <w:bookmarkEnd w:id="51"/>
      <w:r w:rsidRPr="00EE1DA6">
        <w:t>a jinde v nabídce účastníka, bude rozhodná cena uvedená v krycím listu.</w:t>
      </w:r>
    </w:p>
    <w:p w14:paraId="7C000CF6" w14:textId="5115EC8E" w:rsidR="007E03F0" w:rsidRDefault="00405667" w:rsidP="005D6ED5">
      <w:pPr>
        <w:pStyle w:val="paragraph"/>
        <w:spacing w:before="0"/>
        <w:ind w:left="0"/>
      </w:pPr>
      <w:bookmarkStart w:id="52" w:name="_Toc473895927"/>
      <w:bookmarkStart w:id="53" w:name="_Toc468965015"/>
      <w:bookmarkStart w:id="54" w:name="_Toc469473669"/>
      <w:bookmarkEnd w:id="50"/>
      <w:r w:rsidRPr="003E0F80">
        <w:lastRenderedPageBreak/>
        <w:t>Jako nejvýhodnější bude vyhodnocena nabídka s nejnižší celkovou nabídkovou cenou</w:t>
      </w:r>
      <w:r w:rsidR="0087584C">
        <w:t xml:space="preserve"> </w:t>
      </w:r>
      <w:r w:rsidR="008616EC" w:rsidRPr="003E0F80">
        <w:t>bez</w:t>
      </w:r>
      <w:r w:rsidRPr="003E0F80">
        <w:t xml:space="preserve"> DPH. Nabídky na dalších místech budou seřazeny podle výše celkové nabídkové ceny od nejnižší po nejvyšší, přičemž nabídka s nejvyšší celkovou nabídkovou cenou bude nabídkou nejméně výhodnou</w:t>
      </w:r>
      <w:r w:rsidRPr="00405667">
        <w:t>.</w:t>
      </w:r>
      <w:bookmarkEnd w:id="52"/>
      <w:r w:rsidR="007E03F0" w:rsidRPr="00CD31BE">
        <w:t xml:space="preserve"> </w:t>
      </w:r>
    </w:p>
    <w:bookmarkEnd w:id="53"/>
    <w:bookmarkEnd w:id="54"/>
    <w:p w14:paraId="575CE0E3" w14:textId="742660D3" w:rsidR="001E06D1" w:rsidRDefault="007E03F0" w:rsidP="005D6ED5">
      <w:pPr>
        <w:pStyle w:val="paragraph"/>
        <w:spacing w:before="0"/>
        <w:ind w:left="0"/>
      </w:pPr>
      <w:r w:rsidRPr="0087584C">
        <w:t>V případě shody hodnoty hodnoticích kritérií u nabídek, které by byly podle hodnoticího kritéria hodnoceny jako nejvýhodnější, bude jako ekonomicky nejvýhodnější hodnocena nabídka vzešlá z</w:t>
      </w:r>
      <w:r w:rsidR="001E06D1" w:rsidRPr="0087584C">
        <w:t> </w:t>
      </w:r>
      <w:r w:rsidRPr="0087584C">
        <w:t>náhodného losování mezi dotčenými účastníky. Dotčení účastníci mají právo být losování přítomni. O konání losování budou dotčení účastníci zadavatelem informování v dostatečném předstihu.</w:t>
      </w:r>
    </w:p>
    <w:p w14:paraId="3BDB86F1" w14:textId="77777777" w:rsidR="00F4410B" w:rsidRPr="00BD06A1" w:rsidRDefault="00F4410B" w:rsidP="00F4410B">
      <w:pPr>
        <w:pStyle w:val="paragraph"/>
        <w:spacing w:before="0"/>
        <w:ind w:left="0"/>
        <w:rPr>
          <w:b/>
          <w:bCs/>
        </w:rPr>
      </w:pPr>
      <w:bookmarkStart w:id="55" w:name="_Hlk105737359"/>
      <w:r w:rsidRPr="00BD06A1">
        <w:rPr>
          <w:b/>
          <w:bCs/>
        </w:rPr>
        <w:t>Posouzení mimořádně nízké nabídkové ceny</w:t>
      </w:r>
    </w:p>
    <w:p w14:paraId="7FFD7EDE" w14:textId="26669FD0" w:rsidR="00F4410B" w:rsidRDefault="00F4410B" w:rsidP="005D6ED5">
      <w:pPr>
        <w:pStyle w:val="paragraph"/>
        <w:spacing w:before="0"/>
        <w:ind w:left="0"/>
      </w:pPr>
      <w:r w:rsidRPr="00327D23">
        <w:t xml:space="preserve">Při posouzení nabídek účastníků z hlediska splnění zadávacích podmínek posoudí hodnotící komise též výši nabídkových cen ve vztahu k předmětu </w:t>
      </w:r>
      <w:r>
        <w:t xml:space="preserve">plnění </w:t>
      </w:r>
      <w:r w:rsidRPr="00327D23">
        <w:t>veřejné zakázky. Jestliže nabídka obsahuje mimořádně nízkou nabídkovou cenu ve vztahu k předmětu veřejné zakázky, vyžádá</w:t>
      </w:r>
      <w:r>
        <w:t xml:space="preserve"> si</w:t>
      </w:r>
      <w:r w:rsidRPr="00327D23">
        <w:t xml:space="preserve"> hodnotící komise od účastníka písemné zdůvodnění mimořádně nízké nabídkové ceny; zdůvodnění musí být účastníkem doručeno ve lhůtě přiměřené vzhledem k obsahu takové žádosti. </w:t>
      </w:r>
      <w:bookmarkStart w:id="56" w:name="_Hlk147814075"/>
      <w:r w:rsidRPr="00327D23">
        <w:t xml:space="preserve">Hodnoticí komise v takovém případě postupuje dle </w:t>
      </w:r>
      <w:proofErr w:type="spellStart"/>
      <w:r w:rsidRPr="00327D23">
        <w:t>ust</w:t>
      </w:r>
      <w:proofErr w:type="spellEnd"/>
      <w:r w:rsidRPr="00327D23">
        <w:t xml:space="preserve">. § 113 </w:t>
      </w:r>
      <w:bookmarkEnd w:id="55"/>
      <w:r>
        <w:t>zákona</w:t>
      </w:r>
      <w:r w:rsidRPr="00327D23">
        <w:t>.</w:t>
      </w:r>
      <w:bookmarkEnd w:id="56"/>
    </w:p>
    <w:p w14:paraId="1B266835" w14:textId="07FDC8A9" w:rsidR="001367FD" w:rsidRPr="00C6199F" w:rsidRDefault="001367FD" w:rsidP="00C6199F">
      <w:pPr>
        <w:pStyle w:val="Nadpis1"/>
        <w:spacing w:before="360" w:after="240"/>
        <w:ind w:left="431" w:hanging="431"/>
        <w:rPr>
          <w:sz w:val="24"/>
          <w:szCs w:val="24"/>
        </w:rPr>
      </w:pPr>
      <w:bookmarkStart w:id="57" w:name="_Toc461198993"/>
      <w:r w:rsidRPr="00C6199F">
        <w:rPr>
          <w:sz w:val="24"/>
          <w:szCs w:val="24"/>
        </w:rPr>
        <w:t xml:space="preserve">Doba </w:t>
      </w:r>
      <w:r w:rsidR="000D6ACD" w:rsidRPr="00C6199F">
        <w:rPr>
          <w:sz w:val="24"/>
          <w:szCs w:val="24"/>
        </w:rPr>
        <w:t xml:space="preserve">a místo </w:t>
      </w:r>
      <w:r w:rsidRPr="00C6199F">
        <w:rPr>
          <w:sz w:val="24"/>
          <w:szCs w:val="24"/>
        </w:rPr>
        <w:t xml:space="preserve">plnění </w:t>
      </w:r>
      <w:r w:rsidR="000D6ACD" w:rsidRPr="00C6199F">
        <w:rPr>
          <w:sz w:val="24"/>
          <w:szCs w:val="24"/>
        </w:rPr>
        <w:t xml:space="preserve">veřejné </w:t>
      </w:r>
      <w:r w:rsidRPr="00C6199F">
        <w:rPr>
          <w:sz w:val="24"/>
          <w:szCs w:val="24"/>
        </w:rPr>
        <w:t>zakázky</w:t>
      </w:r>
      <w:bookmarkEnd w:id="40"/>
      <w:bookmarkEnd w:id="41"/>
      <w:bookmarkEnd w:id="42"/>
      <w:bookmarkEnd w:id="43"/>
      <w:bookmarkEnd w:id="44"/>
      <w:bookmarkEnd w:id="45"/>
      <w:bookmarkEnd w:id="46"/>
      <w:bookmarkEnd w:id="57"/>
    </w:p>
    <w:p w14:paraId="1C4987D4" w14:textId="5AD80EB9" w:rsidR="00707F17" w:rsidRDefault="00707F17" w:rsidP="00F25A12">
      <w:pPr>
        <w:pStyle w:val="Nadpis3"/>
        <w:keepNext w:val="0"/>
        <w:widowControl w:val="0"/>
        <w:numPr>
          <w:ilvl w:val="1"/>
          <w:numId w:val="1"/>
        </w:numPr>
        <w:tabs>
          <w:tab w:val="clear" w:pos="1002"/>
          <w:tab w:val="num" w:pos="1276"/>
        </w:tabs>
        <w:spacing w:before="300" w:after="240"/>
        <w:ind w:left="425" w:hanging="425"/>
        <w:rPr>
          <w:b/>
          <w:u w:val="none"/>
        </w:rPr>
      </w:pPr>
      <w:bookmarkStart w:id="58" w:name="_Toc461198994"/>
      <w:r w:rsidRPr="007E03F0">
        <w:rPr>
          <w:b/>
          <w:u w:val="none"/>
        </w:rPr>
        <w:t xml:space="preserve">Doba </w:t>
      </w:r>
      <w:r w:rsidR="00AF00AD">
        <w:rPr>
          <w:b/>
          <w:u w:val="none"/>
        </w:rPr>
        <w:t>plnění veřejné zakázky</w:t>
      </w:r>
    </w:p>
    <w:p w14:paraId="19685184" w14:textId="48801F6D" w:rsidR="00964505" w:rsidRPr="00964505" w:rsidRDefault="00964505" w:rsidP="00964505">
      <w:pPr>
        <w:pStyle w:val="Nadpis3"/>
        <w:keepNext w:val="0"/>
        <w:widowControl w:val="0"/>
        <w:numPr>
          <w:ilvl w:val="0"/>
          <w:numId w:val="0"/>
        </w:numPr>
        <w:spacing w:after="240"/>
        <w:jc w:val="both"/>
        <w:rPr>
          <w:bCs w:val="0"/>
          <w:color w:val="FF0000"/>
          <w:u w:val="none"/>
        </w:rPr>
      </w:pPr>
    </w:p>
    <w:tbl>
      <w:tblPr>
        <w:tblStyle w:val="Mkatabulky"/>
        <w:tblW w:w="0" w:type="auto"/>
        <w:tblInd w:w="-5" w:type="dxa"/>
        <w:tblLook w:val="04A0" w:firstRow="1" w:lastRow="0" w:firstColumn="1" w:lastColumn="0" w:noHBand="0" w:noVBand="1"/>
      </w:tblPr>
      <w:tblGrid>
        <w:gridCol w:w="4111"/>
        <w:gridCol w:w="5387"/>
      </w:tblGrid>
      <w:tr w:rsidR="00964505" w:rsidRPr="00BA7DF2" w14:paraId="745AC28F" w14:textId="77777777" w:rsidTr="00964505">
        <w:tc>
          <w:tcPr>
            <w:tcW w:w="4111" w:type="dxa"/>
            <w:shd w:val="clear" w:color="auto" w:fill="DAEEF3" w:themeFill="accent5" w:themeFillTint="33"/>
          </w:tcPr>
          <w:p w14:paraId="53147D85" w14:textId="77777777" w:rsidR="00964505" w:rsidRPr="005E5A50" w:rsidRDefault="00964505" w:rsidP="00EE47C1">
            <w:pPr>
              <w:spacing w:before="120" w:after="120"/>
              <w:rPr>
                <w:rFonts w:ascii="Arial" w:hAnsi="Arial" w:cs="Arial"/>
              </w:rPr>
            </w:pPr>
            <w:bookmarkStart w:id="59" w:name="_Hlk128991103"/>
            <w:r w:rsidRPr="00D273AC">
              <w:rPr>
                <w:rFonts w:ascii="Arial" w:hAnsi="Arial" w:cs="Arial"/>
              </w:rPr>
              <w:t>Předpokládaný termín podpisu smlouvy</w:t>
            </w:r>
          </w:p>
        </w:tc>
        <w:tc>
          <w:tcPr>
            <w:tcW w:w="5387" w:type="dxa"/>
            <w:shd w:val="clear" w:color="auto" w:fill="auto"/>
          </w:tcPr>
          <w:p w14:paraId="54204097" w14:textId="10139672" w:rsidR="00964505" w:rsidRPr="00FA0556" w:rsidRDefault="0087584C" w:rsidP="00EE47C1">
            <w:pPr>
              <w:spacing w:before="120" w:after="120"/>
              <w:rPr>
                <w:rFonts w:ascii="Arial" w:hAnsi="Arial" w:cs="Arial"/>
                <w:b/>
              </w:rPr>
            </w:pPr>
            <w:r w:rsidRPr="003B088F">
              <w:rPr>
                <w:rFonts w:ascii="Arial" w:hAnsi="Arial" w:cs="Arial"/>
              </w:rPr>
              <w:t>Listopad až prosinec</w:t>
            </w:r>
            <w:r w:rsidR="00964505" w:rsidRPr="003B088F">
              <w:rPr>
                <w:rFonts w:ascii="Arial" w:hAnsi="Arial" w:cs="Arial"/>
              </w:rPr>
              <w:t xml:space="preserve"> 202</w:t>
            </w:r>
            <w:r w:rsidR="00C24E7C" w:rsidRPr="003B088F">
              <w:rPr>
                <w:rFonts w:ascii="Arial" w:hAnsi="Arial" w:cs="Arial"/>
              </w:rPr>
              <w:t>4</w:t>
            </w:r>
            <w:r w:rsidR="00964505" w:rsidRPr="003B088F">
              <w:rPr>
                <w:rFonts w:ascii="Arial" w:hAnsi="Arial" w:cs="Arial"/>
              </w:rPr>
              <w:t>.</w:t>
            </w:r>
          </w:p>
        </w:tc>
      </w:tr>
      <w:tr w:rsidR="00964505" w:rsidRPr="00BA7DF2" w14:paraId="10D3B63E" w14:textId="77777777" w:rsidTr="00964505">
        <w:tc>
          <w:tcPr>
            <w:tcW w:w="4111" w:type="dxa"/>
            <w:shd w:val="clear" w:color="auto" w:fill="DAEEF3" w:themeFill="accent5" w:themeFillTint="33"/>
          </w:tcPr>
          <w:p w14:paraId="58E6E2C1" w14:textId="77777777" w:rsidR="00964505" w:rsidRPr="003746E0" w:rsidRDefault="00964505" w:rsidP="00EE47C1">
            <w:pPr>
              <w:spacing w:before="120" w:after="120"/>
              <w:rPr>
                <w:rFonts w:ascii="Arial" w:hAnsi="Arial" w:cs="Arial"/>
              </w:rPr>
            </w:pPr>
            <w:r w:rsidRPr="00AA1EF3">
              <w:rPr>
                <w:rFonts w:ascii="Arial" w:hAnsi="Arial" w:cs="Arial"/>
              </w:rPr>
              <w:t>Termín zahájení plnění veřejné zakázky</w:t>
            </w:r>
          </w:p>
        </w:tc>
        <w:tc>
          <w:tcPr>
            <w:tcW w:w="5387" w:type="dxa"/>
            <w:shd w:val="clear" w:color="auto" w:fill="auto"/>
          </w:tcPr>
          <w:p w14:paraId="2C95FB3A" w14:textId="77777777" w:rsidR="00964505" w:rsidRPr="00FA0556" w:rsidRDefault="00964505" w:rsidP="00EE47C1">
            <w:pPr>
              <w:spacing w:before="120" w:after="120"/>
              <w:rPr>
                <w:rFonts w:ascii="Arial" w:hAnsi="Arial" w:cs="Arial"/>
              </w:rPr>
            </w:pPr>
            <w:r w:rsidRPr="00AA1EF3">
              <w:rPr>
                <w:rFonts w:ascii="Arial" w:hAnsi="Arial" w:cs="Arial"/>
              </w:rPr>
              <w:t>bez zbytečného odkladu po podpisu kupní smlouvy.</w:t>
            </w:r>
          </w:p>
        </w:tc>
      </w:tr>
      <w:tr w:rsidR="00964505" w:rsidRPr="00BA7DF2" w14:paraId="18FD8B38" w14:textId="77777777" w:rsidTr="00964505">
        <w:tc>
          <w:tcPr>
            <w:tcW w:w="4111" w:type="dxa"/>
            <w:shd w:val="clear" w:color="auto" w:fill="DAEEF3" w:themeFill="accent5" w:themeFillTint="33"/>
          </w:tcPr>
          <w:p w14:paraId="250317A8" w14:textId="4AA2C33B" w:rsidR="00964505" w:rsidRPr="003746E0" w:rsidRDefault="00964505" w:rsidP="00EE47C1">
            <w:pPr>
              <w:spacing w:before="120" w:after="120"/>
              <w:rPr>
                <w:rFonts w:ascii="Arial" w:hAnsi="Arial" w:cs="Arial"/>
              </w:rPr>
            </w:pPr>
            <w:r w:rsidRPr="00AA1EF3">
              <w:rPr>
                <w:rFonts w:ascii="Arial" w:hAnsi="Arial" w:cs="Arial"/>
              </w:rPr>
              <w:t>Termín dokončení plnění veřejné zakázky</w:t>
            </w:r>
            <w:r w:rsidR="00812A3C">
              <w:rPr>
                <w:rFonts w:ascii="Arial" w:hAnsi="Arial" w:cs="Arial"/>
              </w:rPr>
              <w:t xml:space="preserve"> pro dílčí plnění A (přívěs)</w:t>
            </w:r>
            <w:r w:rsidRPr="00AA1EF3">
              <w:rPr>
                <w:rFonts w:ascii="Arial" w:hAnsi="Arial" w:cs="Arial"/>
              </w:rPr>
              <w:t>:</w:t>
            </w:r>
          </w:p>
        </w:tc>
        <w:tc>
          <w:tcPr>
            <w:tcW w:w="5387" w:type="dxa"/>
            <w:shd w:val="clear" w:color="auto" w:fill="auto"/>
          </w:tcPr>
          <w:p w14:paraId="02AF452D" w14:textId="22F460EB" w:rsidR="00964505" w:rsidRPr="00FA0556" w:rsidRDefault="00964505" w:rsidP="00EE47C1">
            <w:pPr>
              <w:spacing w:before="120" w:after="120"/>
              <w:rPr>
                <w:rFonts w:ascii="Arial" w:hAnsi="Arial" w:cs="Arial"/>
              </w:rPr>
            </w:pPr>
            <w:r w:rsidRPr="00AA1EF3">
              <w:rPr>
                <w:rFonts w:ascii="Arial" w:hAnsi="Arial" w:cs="Arial"/>
              </w:rPr>
              <w:t xml:space="preserve">nejpozději </w:t>
            </w:r>
            <w:r w:rsidRPr="008F10F7">
              <w:rPr>
                <w:rFonts w:ascii="Arial" w:hAnsi="Arial" w:cs="Arial"/>
              </w:rPr>
              <w:t xml:space="preserve">do </w:t>
            </w:r>
            <w:r w:rsidR="008F10F7" w:rsidRPr="008F10F7">
              <w:rPr>
                <w:rFonts w:ascii="Arial" w:hAnsi="Arial" w:cs="Arial"/>
              </w:rPr>
              <w:t xml:space="preserve">6 </w:t>
            </w:r>
            <w:r w:rsidRPr="008F10F7">
              <w:rPr>
                <w:rFonts w:ascii="Arial" w:hAnsi="Arial" w:cs="Arial"/>
              </w:rPr>
              <w:t xml:space="preserve">měsíců </w:t>
            </w:r>
            <w:r w:rsidRPr="00AA1EF3">
              <w:rPr>
                <w:rFonts w:ascii="Arial" w:hAnsi="Arial" w:cs="Arial"/>
              </w:rPr>
              <w:t>po podpisu kupní smlouvy oběma stranami.</w:t>
            </w:r>
          </w:p>
        </w:tc>
      </w:tr>
      <w:tr w:rsidR="00812A3C" w:rsidRPr="00BA7DF2" w14:paraId="4998378E" w14:textId="77777777" w:rsidTr="00964505">
        <w:tc>
          <w:tcPr>
            <w:tcW w:w="4111" w:type="dxa"/>
            <w:shd w:val="clear" w:color="auto" w:fill="DAEEF3" w:themeFill="accent5" w:themeFillTint="33"/>
          </w:tcPr>
          <w:p w14:paraId="781C1120" w14:textId="744E7B0C" w:rsidR="00812A3C" w:rsidRPr="00AA1EF3" w:rsidRDefault="00812A3C" w:rsidP="00EE47C1">
            <w:pPr>
              <w:spacing w:before="120" w:after="120"/>
              <w:rPr>
                <w:rFonts w:ascii="Arial" w:hAnsi="Arial" w:cs="Arial"/>
              </w:rPr>
            </w:pPr>
            <w:r w:rsidRPr="00AA1EF3">
              <w:rPr>
                <w:rFonts w:ascii="Arial" w:hAnsi="Arial" w:cs="Arial"/>
              </w:rPr>
              <w:t>Termín dokončení plnění veřejné zakázky</w:t>
            </w:r>
            <w:r>
              <w:rPr>
                <w:rFonts w:ascii="Arial" w:hAnsi="Arial" w:cs="Arial"/>
              </w:rPr>
              <w:t xml:space="preserve"> pro dílčí plnění B (radiostanice)</w:t>
            </w:r>
            <w:r w:rsidRPr="00AA1EF3">
              <w:rPr>
                <w:rFonts w:ascii="Arial" w:hAnsi="Arial" w:cs="Arial"/>
              </w:rPr>
              <w:t>:</w:t>
            </w:r>
          </w:p>
        </w:tc>
        <w:tc>
          <w:tcPr>
            <w:tcW w:w="5387" w:type="dxa"/>
            <w:shd w:val="clear" w:color="auto" w:fill="auto"/>
          </w:tcPr>
          <w:p w14:paraId="67C9F3BB" w14:textId="176A8DFB" w:rsidR="00812A3C" w:rsidRPr="00AA1EF3" w:rsidRDefault="00812A3C" w:rsidP="00EE47C1">
            <w:pPr>
              <w:spacing w:before="120" w:after="120"/>
              <w:rPr>
                <w:rFonts w:ascii="Arial" w:hAnsi="Arial" w:cs="Arial"/>
              </w:rPr>
            </w:pPr>
            <w:r w:rsidRPr="00AA1EF3">
              <w:rPr>
                <w:rFonts w:ascii="Arial" w:hAnsi="Arial" w:cs="Arial"/>
              </w:rPr>
              <w:t xml:space="preserve">nejpozději </w:t>
            </w:r>
            <w:r w:rsidRPr="008F10F7">
              <w:rPr>
                <w:rFonts w:ascii="Arial" w:hAnsi="Arial" w:cs="Arial"/>
              </w:rPr>
              <w:t xml:space="preserve">do </w:t>
            </w:r>
            <w:r>
              <w:rPr>
                <w:rFonts w:ascii="Arial" w:hAnsi="Arial" w:cs="Arial"/>
              </w:rPr>
              <w:t xml:space="preserve">30 </w:t>
            </w:r>
            <w:r w:rsidR="00715974">
              <w:rPr>
                <w:rFonts w:ascii="Arial" w:hAnsi="Arial" w:cs="Arial"/>
              </w:rPr>
              <w:t>kalendářních</w:t>
            </w:r>
            <w:r>
              <w:rPr>
                <w:rFonts w:ascii="Arial" w:hAnsi="Arial" w:cs="Arial"/>
              </w:rPr>
              <w:t xml:space="preserve"> dnů</w:t>
            </w:r>
            <w:r w:rsidRPr="00AA1EF3">
              <w:rPr>
                <w:rFonts w:ascii="Arial" w:hAnsi="Arial" w:cs="Arial"/>
              </w:rPr>
              <w:t xml:space="preserve"> podpisu kupní smlouvy oběma stranami.</w:t>
            </w:r>
          </w:p>
        </w:tc>
      </w:tr>
    </w:tbl>
    <w:bookmarkEnd w:id="59"/>
    <w:p w14:paraId="51D29BD7" w14:textId="77777777" w:rsidR="00964505" w:rsidRDefault="00964505" w:rsidP="00964505">
      <w:pPr>
        <w:pStyle w:val="Nadpis3"/>
        <w:keepNext w:val="0"/>
        <w:widowControl w:val="0"/>
        <w:numPr>
          <w:ilvl w:val="0"/>
          <w:numId w:val="0"/>
        </w:numPr>
        <w:spacing w:after="240"/>
        <w:jc w:val="both"/>
        <w:rPr>
          <w:bCs w:val="0"/>
          <w:u w:val="none"/>
        </w:rPr>
      </w:pPr>
      <w:r w:rsidRPr="00405667">
        <w:rPr>
          <w:bCs w:val="0"/>
          <w:u w:val="none"/>
        </w:rPr>
        <w:t xml:space="preserve">Termín podpisu smlouvy, resp. termín </w:t>
      </w:r>
      <w:r>
        <w:rPr>
          <w:bCs w:val="0"/>
          <w:u w:val="none"/>
        </w:rPr>
        <w:t>plnění veřejné zakázky,</w:t>
      </w:r>
      <w:r w:rsidRPr="00405667">
        <w:rPr>
          <w:bCs w:val="0"/>
          <w:u w:val="none"/>
        </w:rPr>
        <w:t xml:space="preserve"> může být zadavatelem posunut v návaznosti na nedokončené zadávací řízení.</w:t>
      </w:r>
    </w:p>
    <w:p w14:paraId="784A7598" w14:textId="2B30CF4E" w:rsidR="00707F17" w:rsidRPr="007E03F0" w:rsidRDefault="00707F17" w:rsidP="00F25A12">
      <w:pPr>
        <w:pStyle w:val="Nadpis3"/>
        <w:keepNext w:val="0"/>
        <w:widowControl w:val="0"/>
        <w:numPr>
          <w:ilvl w:val="1"/>
          <w:numId w:val="1"/>
        </w:numPr>
        <w:tabs>
          <w:tab w:val="clear" w:pos="1002"/>
          <w:tab w:val="num" w:pos="1276"/>
        </w:tabs>
        <w:spacing w:before="300" w:after="240"/>
        <w:ind w:left="425" w:hanging="425"/>
        <w:rPr>
          <w:b/>
          <w:u w:val="none"/>
        </w:rPr>
      </w:pPr>
      <w:r w:rsidRPr="007E03F0">
        <w:rPr>
          <w:b/>
          <w:u w:val="none"/>
        </w:rPr>
        <w:t xml:space="preserve">Místo </w:t>
      </w:r>
      <w:r w:rsidR="00D273AC">
        <w:rPr>
          <w:b/>
          <w:u w:val="none"/>
        </w:rPr>
        <w:t>plnění veřejné zakázky</w:t>
      </w:r>
    </w:p>
    <w:bookmarkEnd w:id="58"/>
    <w:p w14:paraId="4BB50006" w14:textId="79CECABB" w:rsidR="00985512" w:rsidRDefault="00985512" w:rsidP="00DF54DA">
      <w:pPr>
        <w:pStyle w:val="paragraph"/>
        <w:widowControl w:val="0"/>
        <w:ind w:left="0"/>
      </w:pPr>
      <w:r w:rsidRPr="002A61C3">
        <w:t xml:space="preserve">Obecným místem plnění je </w:t>
      </w:r>
      <w:r w:rsidRPr="0087584C">
        <w:t>Královéhradecký kraj (kód NUTS CZ052).</w:t>
      </w:r>
    </w:p>
    <w:p w14:paraId="6BC7E5A8" w14:textId="5BA4ED2D" w:rsidR="0087584C" w:rsidRDefault="0087584C" w:rsidP="00BC28C6">
      <w:pPr>
        <w:pStyle w:val="paragraph"/>
        <w:widowControl w:val="0"/>
        <w:ind w:left="0"/>
      </w:pPr>
      <w:r w:rsidRPr="0087584C">
        <w:t xml:space="preserve">Předmět plnění bude předán v </w:t>
      </w:r>
      <w:r w:rsidR="004F658E">
        <w:t>areálu</w:t>
      </w:r>
      <w:r w:rsidRPr="0087584C">
        <w:t xml:space="preserve"> </w:t>
      </w:r>
      <w:r>
        <w:t xml:space="preserve">JPO Miletín, na adrese </w:t>
      </w:r>
      <w:r w:rsidR="004F658E" w:rsidRPr="004F658E">
        <w:t>Komenského 333, 507 71 Miletín</w:t>
      </w:r>
      <w:r w:rsidR="00454F6B">
        <w:t>.</w:t>
      </w:r>
    </w:p>
    <w:p w14:paraId="04087016" w14:textId="77777777" w:rsidR="00642375" w:rsidRPr="00C6199F" w:rsidRDefault="00C23499" w:rsidP="00C6199F">
      <w:pPr>
        <w:pStyle w:val="Nadpis1"/>
        <w:spacing w:before="360" w:after="240"/>
        <w:ind w:left="431" w:hanging="431"/>
        <w:rPr>
          <w:sz w:val="24"/>
          <w:szCs w:val="24"/>
        </w:rPr>
      </w:pPr>
      <w:bookmarkStart w:id="60" w:name="_Toc291665325"/>
      <w:bookmarkStart w:id="61" w:name="_Toc325548666"/>
      <w:bookmarkStart w:id="62" w:name="_Toc355627720"/>
      <w:bookmarkStart w:id="63" w:name="_Toc355628143"/>
      <w:bookmarkStart w:id="64" w:name="_Toc355628234"/>
      <w:bookmarkStart w:id="65" w:name="_Toc355628654"/>
      <w:bookmarkStart w:id="66" w:name="_Toc358708486"/>
      <w:r w:rsidRPr="00C6199F">
        <w:rPr>
          <w:sz w:val="24"/>
          <w:szCs w:val="24"/>
        </w:rPr>
        <w:t>Podmínky kvalifikace</w:t>
      </w:r>
    </w:p>
    <w:p w14:paraId="7FB80E5A" w14:textId="56CDD9E9" w:rsidR="00D54DE8" w:rsidRDefault="00D54DE8" w:rsidP="00A5403C">
      <w:pPr>
        <w:pStyle w:val="paragraph"/>
        <w:spacing w:before="0"/>
        <w:ind w:left="0"/>
        <w:rPr>
          <w:b/>
          <w:color w:val="C00000"/>
        </w:rPr>
      </w:pPr>
      <w:bookmarkStart w:id="67" w:name="_Hlk141701781"/>
      <w:bookmarkStart w:id="68" w:name="_Toc468965020"/>
      <w:bookmarkStart w:id="69" w:name="_Toc469473674"/>
      <w:bookmarkEnd w:id="60"/>
      <w:bookmarkEnd w:id="61"/>
      <w:bookmarkEnd w:id="62"/>
      <w:bookmarkEnd w:id="63"/>
      <w:bookmarkEnd w:id="64"/>
      <w:bookmarkEnd w:id="65"/>
      <w:bookmarkEnd w:id="66"/>
      <w:r w:rsidRPr="00D54DE8">
        <w:rPr>
          <w:b/>
          <w:color w:val="C00000"/>
        </w:rPr>
        <w:t>Základní způsobilost dodavatel prokazuje písemným čestným prohlášením, doklady ve vztahu k ostatním částem kvalifikace je dodavatel oprávněn</w:t>
      </w:r>
      <w:r w:rsidR="00857AFA">
        <w:rPr>
          <w:b/>
          <w:color w:val="C00000"/>
        </w:rPr>
        <w:t xml:space="preserve"> </w:t>
      </w:r>
      <w:r w:rsidR="00857AFA" w:rsidRPr="00F005B4">
        <w:rPr>
          <w:b/>
          <w:color w:val="C00000"/>
        </w:rPr>
        <w:t>v nabídce</w:t>
      </w:r>
      <w:r w:rsidRPr="00D54DE8">
        <w:rPr>
          <w:b/>
          <w:color w:val="C00000"/>
        </w:rPr>
        <w:t xml:space="preserve"> nahradit písemným čestným prohlášením, a to včetně dokladů k prokázání části kvalifikace jinou osobou.</w:t>
      </w:r>
    </w:p>
    <w:bookmarkEnd w:id="67"/>
    <w:p w14:paraId="0EAD4388" w14:textId="4237F1AF" w:rsidR="00AF00AD" w:rsidRDefault="00AF00AD" w:rsidP="00DF54DA">
      <w:pPr>
        <w:pStyle w:val="paragraph"/>
        <w:spacing w:before="0"/>
        <w:ind w:left="0"/>
      </w:pPr>
      <w:r w:rsidRPr="00CD31BE">
        <w:t xml:space="preserve">V případě, že dodavatel nahradí doklady o kvalifikaci čestným prohlášením, doporučuje zadavatel užít vzoru čestného prohlášení </w:t>
      </w:r>
      <w:r w:rsidRPr="00F22B7E">
        <w:t>dle</w:t>
      </w:r>
      <w:r w:rsidRPr="00D273AC">
        <w:rPr>
          <w:b/>
          <w:bCs/>
        </w:rPr>
        <w:t xml:space="preserve"> </w:t>
      </w:r>
      <w:r w:rsidR="008E11BE">
        <w:t>p</w:t>
      </w:r>
      <w:r w:rsidR="00D273AC" w:rsidRPr="008E11BE">
        <w:t>řílohy č.</w:t>
      </w:r>
      <w:r w:rsidR="00947A19">
        <w:t> </w:t>
      </w:r>
      <w:r w:rsidR="00D273AC" w:rsidRPr="008E11BE">
        <w:t>1</w:t>
      </w:r>
      <w:r w:rsidR="00906049">
        <w:t xml:space="preserve"> této ZD</w:t>
      </w:r>
      <w:r w:rsidR="00D273AC" w:rsidRPr="00D273AC">
        <w:rPr>
          <w:b/>
          <w:bCs/>
        </w:rPr>
        <w:t xml:space="preserve"> </w:t>
      </w:r>
      <w:r w:rsidR="008E11BE">
        <w:rPr>
          <w:b/>
          <w:bCs/>
        </w:rPr>
        <w:t>(</w:t>
      </w:r>
      <w:r w:rsidR="00DD5523" w:rsidRPr="00DD5523">
        <w:rPr>
          <w:b/>
          <w:bCs/>
        </w:rPr>
        <w:t>p01_souhrnne</w:t>
      </w:r>
      <w:r w:rsidR="00F43FB7">
        <w:rPr>
          <w:b/>
          <w:bCs/>
        </w:rPr>
        <w:t>_</w:t>
      </w:r>
      <w:r w:rsidR="00DD5523" w:rsidRPr="00DD5523">
        <w:rPr>
          <w:b/>
          <w:bCs/>
        </w:rPr>
        <w:t>prohlaseni</w:t>
      </w:r>
      <w:r w:rsidR="008E11BE">
        <w:rPr>
          <w:b/>
          <w:bCs/>
        </w:rPr>
        <w:t>)</w:t>
      </w:r>
      <w:r w:rsidR="003345D5">
        <w:t>.</w:t>
      </w:r>
    </w:p>
    <w:p w14:paraId="280476D3" w14:textId="77777777" w:rsidR="00AF00AD" w:rsidRDefault="00AF00AD" w:rsidP="00DF54DA">
      <w:pPr>
        <w:pStyle w:val="paragraph"/>
        <w:spacing w:before="0"/>
        <w:ind w:left="0"/>
      </w:pPr>
      <w:r w:rsidRPr="00CD31BE">
        <w:t>Zadavatel si může v průběhu zadávacího řízení vyžádat předložení originálů nebo úředně ověřených kopií dokladů o kvalifikaci.</w:t>
      </w:r>
      <w:bookmarkEnd w:id="68"/>
      <w:bookmarkEnd w:id="69"/>
    </w:p>
    <w:p w14:paraId="50B97F5B" w14:textId="77777777" w:rsidR="00AF00AD" w:rsidRPr="005D6ED5" w:rsidRDefault="00AF00AD" w:rsidP="00F25A12">
      <w:pPr>
        <w:pStyle w:val="Nadpis3"/>
        <w:keepNext w:val="0"/>
        <w:widowControl w:val="0"/>
        <w:numPr>
          <w:ilvl w:val="1"/>
          <w:numId w:val="1"/>
        </w:numPr>
        <w:tabs>
          <w:tab w:val="clear" w:pos="1002"/>
          <w:tab w:val="num" w:pos="1276"/>
        </w:tabs>
        <w:spacing w:before="300" w:after="240"/>
        <w:ind w:left="425" w:hanging="425"/>
        <w:rPr>
          <w:b/>
          <w:u w:val="none"/>
        </w:rPr>
      </w:pPr>
      <w:bookmarkStart w:id="70" w:name="_Toc469473675"/>
      <w:r w:rsidRPr="005D6ED5">
        <w:rPr>
          <w:b/>
          <w:u w:val="none"/>
        </w:rPr>
        <w:lastRenderedPageBreak/>
        <w:t>Základní způsobilost</w:t>
      </w:r>
      <w:bookmarkEnd w:id="70"/>
    </w:p>
    <w:p w14:paraId="5E9C3069" w14:textId="77777777" w:rsidR="00A346C6" w:rsidRDefault="00A346C6" w:rsidP="00DF54DA">
      <w:pPr>
        <w:spacing w:before="240" w:after="240" w:line="276" w:lineRule="auto"/>
        <w:ind w:firstLine="1"/>
        <w:jc w:val="both"/>
        <w:rPr>
          <w:rFonts w:ascii="Arial" w:hAnsi="Arial" w:cs="Arial"/>
        </w:rPr>
      </w:pPr>
      <w:r w:rsidRPr="00C23499">
        <w:rPr>
          <w:rFonts w:ascii="Arial" w:hAnsi="Arial" w:cs="Arial"/>
        </w:rPr>
        <w:t xml:space="preserve">Způsobilým </w:t>
      </w:r>
      <w:r w:rsidRPr="00C23499">
        <w:rPr>
          <w:rFonts w:ascii="Arial" w:hAnsi="Arial" w:cs="Arial"/>
          <w:b/>
        </w:rPr>
        <w:t>není</w:t>
      </w:r>
      <w:r w:rsidRPr="00C23499">
        <w:rPr>
          <w:rFonts w:ascii="Arial" w:hAnsi="Arial" w:cs="Arial"/>
        </w:rPr>
        <w:t xml:space="preserve"> dodavatel, který</w:t>
      </w:r>
      <w:r w:rsidRPr="008C56FF">
        <w:rPr>
          <w:rFonts w:ascii="Arial" w:hAnsi="Arial" w:cs="Arial"/>
        </w:rPr>
        <w:t>:</w:t>
      </w:r>
    </w:p>
    <w:p w14:paraId="1A45EBE9" w14:textId="4F545FB1" w:rsidR="00A346C6" w:rsidRPr="00DD5523" w:rsidRDefault="00A346C6" w:rsidP="007419F8">
      <w:pPr>
        <w:pStyle w:val="Odstavecseseznamem"/>
        <w:numPr>
          <w:ilvl w:val="0"/>
          <w:numId w:val="2"/>
        </w:numPr>
        <w:spacing w:before="120" w:after="120" w:line="276" w:lineRule="auto"/>
        <w:ind w:left="709" w:hanging="284"/>
        <w:jc w:val="both"/>
        <w:rPr>
          <w:rFonts w:ascii="Arial" w:hAnsi="Arial" w:cs="Arial"/>
          <w:bCs/>
          <w:sz w:val="20"/>
          <w:szCs w:val="20"/>
        </w:rPr>
      </w:pPr>
      <w:r w:rsidRPr="00C23499">
        <w:rPr>
          <w:rFonts w:ascii="Arial" w:hAnsi="Arial" w:cs="Arial"/>
          <w:bCs/>
          <w:sz w:val="20"/>
          <w:szCs w:val="20"/>
        </w:rPr>
        <w:t xml:space="preserve">byl v zemi svého sídla v posledních 5 letech před zahájením zadávacího řízení pravomocně odsouzen pro trestný čin uvedený v příloze č. 3 </w:t>
      </w:r>
      <w:r>
        <w:rPr>
          <w:rFonts w:ascii="Arial" w:hAnsi="Arial" w:cs="Arial"/>
          <w:bCs/>
          <w:sz w:val="20"/>
          <w:szCs w:val="20"/>
        </w:rPr>
        <w:t>zákona</w:t>
      </w:r>
      <w:r w:rsidRPr="00C23499">
        <w:rPr>
          <w:rFonts w:ascii="Arial" w:hAnsi="Arial" w:cs="Arial"/>
          <w:bCs/>
          <w:sz w:val="20"/>
          <w:szCs w:val="20"/>
        </w:rPr>
        <w:t xml:space="preserve"> nebo obdobný trestný čin podle právního řádu země sídla dodavatele; k zahl</w:t>
      </w:r>
      <w:r>
        <w:rPr>
          <w:rFonts w:ascii="Arial" w:hAnsi="Arial" w:cs="Arial"/>
          <w:bCs/>
          <w:sz w:val="20"/>
          <w:szCs w:val="20"/>
        </w:rPr>
        <w:t>azeným odsouzením se nepřihlíží;</w:t>
      </w:r>
    </w:p>
    <w:tbl>
      <w:tblPr>
        <w:tblStyle w:val="Mkatabulky"/>
        <w:tblW w:w="8789" w:type="dxa"/>
        <w:tblInd w:w="704" w:type="dxa"/>
        <w:tblLook w:val="04A0" w:firstRow="1" w:lastRow="0" w:firstColumn="1" w:lastColumn="0" w:noHBand="0" w:noVBand="1"/>
      </w:tblPr>
      <w:tblGrid>
        <w:gridCol w:w="8789"/>
      </w:tblGrid>
      <w:tr w:rsidR="00A346C6" w14:paraId="04ED0F6C" w14:textId="77777777" w:rsidTr="007419F8">
        <w:tc>
          <w:tcPr>
            <w:tcW w:w="8789" w:type="dxa"/>
          </w:tcPr>
          <w:p w14:paraId="0778188C" w14:textId="77777777" w:rsidR="00A346C6" w:rsidRPr="0022175F" w:rsidRDefault="00A346C6" w:rsidP="007419F8">
            <w:pPr>
              <w:spacing w:before="120" w:after="120" w:line="276" w:lineRule="auto"/>
              <w:ind w:left="31"/>
              <w:jc w:val="both"/>
              <w:rPr>
                <w:rFonts w:ascii="Arial" w:hAnsi="Arial" w:cs="Arial"/>
                <w:bCs/>
                <w:sz w:val="18"/>
              </w:rPr>
            </w:pPr>
            <w:r w:rsidRPr="00A94044">
              <w:rPr>
                <w:rFonts w:ascii="Arial" w:hAnsi="Arial" w:cs="Arial"/>
                <w:b/>
                <w:sz w:val="18"/>
              </w:rPr>
              <w:t>Je-li dodavatelem právnická</w:t>
            </w:r>
            <w:r w:rsidRPr="0022175F">
              <w:rPr>
                <w:rFonts w:ascii="Arial" w:hAnsi="Arial" w:cs="Arial"/>
                <w:bCs/>
                <w:sz w:val="18"/>
              </w:rPr>
              <w:t xml:space="preserve"> osoba, musí podmínku splňovat tato právnická osoba a zároveň každý člen statutárního orgánu. Je-li členem statutárního orgánu dodavatele právnická osoba, musí podmínku podle písm. a) splňovat: tato právnická osoba, každý člen statutárního orgánu této právnické osoby a osoba zastupující tuto právnickou osobu v statutárním orgánu dodavatele.</w:t>
            </w:r>
          </w:p>
          <w:p w14:paraId="2552709A" w14:textId="3E230AEC" w:rsidR="00A346C6" w:rsidRPr="0022175F" w:rsidRDefault="00A346C6" w:rsidP="007419F8">
            <w:pPr>
              <w:spacing w:before="120" w:after="120" w:line="276" w:lineRule="auto"/>
              <w:jc w:val="both"/>
              <w:rPr>
                <w:rFonts w:ascii="Arial" w:hAnsi="Arial" w:cs="Arial"/>
                <w:bCs/>
                <w:sz w:val="18"/>
              </w:rPr>
            </w:pPr>
            <w:r w:rsidRPr="0022175F">
              <w:rPr>
                <w:rFonts w:ascii="Arial" w:hAnsi="Arial" w:cs="Arial"/>
                <w:bCs/>
                <w:sz w:val="18"/>
              </w:rPr>
              <w:t xml:space="preserve">Účastní-li se zadávacího řízení </w:t>
            </w:r>
            <w:r w:rsidRPr="00A94044">
              <w:rPr>
                <w:rFonts w:ascii="Arial" w:hAnsi="Arial" w:cs="Arial"/>
                <w:b/>
                <w:sz w:val="18"/>
              </w:rPr>
              <w:t>pobočka závodu zahraniční právnické osoby</w:t>
            </w:r>
            <w:r w:rsidRPr="0022175F">
              <w:rPr>
                <w:rFonts w:ascii="Arial" w:hAnsi="Arial" w:cs="Arial"/>
                <w:bCs/>
                <w:sz w:val="18"/>
              </w:rPr>
              <w:t>, musí podmínku podle písm.</w:t>
            </w:r>
            <w:r w:rsidR="00171BD6">
              <w:rPr>
                <w:rFonts w:ascii="Arial" w:hAnsi="Arial" w:cs="Arial"/>
                <w:bCs/>
                <w:sz w:val="18"/>
              </w:rPr>
              <w:t> </w:t>
            </w:r>
            <w:r w:rsidRPr="0022175F">
              <w:rPr>
                <w:rFonts w:ascii="Arial" w:hAnsi="Arial" w:cs="Arial"/>
                <w:bCs/>
                <w:sz w:val="18"/>
              </w:rPr>
              <w:t>a) splňovat tato právnická osoba a vedoucí pobočky závodu.</w:t>
            </w:r>
          </w:p>
          <w:p w14:paraId="66B69132" w14:textId="3E5FF47C" w:rsidR="00A346C6" w:rsidRPr="0022175F" w:rsidRDefault="00A346C6" w:rsidP="007419F8">
            <w:pPr>
              <w:spacing w:before="120" w:after="120" w:line="276" w:lineRule="auto"/>
              <w:jc w:val="both"/>
              <w:rPr>
                <w:rFonts w:ascii="Arial" w:hAnsi="Arial" w:cs="Arial"/>
                <w:bCs/>
                <w:sz w:val="18"/>
              </w:rPr>
            </w:pPr>
            <w:r w:rsidRPr="0022175F">
              <w:rPr>
                <w:rFonts w:ascii="Arial" w:hAnsi="Arial" w:cs="Arial"/>
                <w:bCs/>
                <w:sz w:val="18"/>
              </w:rPr>
              <w:t xml:space="preserve">Účastní-li se zadávacího řízení </w:t>
            </w:r>
            <w:r w:rsidRPr="00A94044">
              <w:rPr>
                <w:rFonts w:ascii="Arial" w:hAnsi="Arial" w:cs="Arial"/>
                <w:b/>
                <w:sz w:val="18"/>
              </w:rPr>
              <w:t>pobočka závodu české právnické osoby</w:t>
            </w:r>
            <w:r w:rsidRPr="0022175F">
              <w:rPr>
                <w:rFonts w:ascii="Arial" w:hAnsi="Arial" w:cs="Arial"/>
                <w:bCs/>
                <w:sz w:val="18"/>
              </w:rPr>
              <w:t>, musí podmínku podle písm. a)</w:t>
            </w:r>
            <w:r w:rsidR="00171BD6">
              <w:rPr>
                <w:rFonts w:ascii="Arial" w:hAnsi="Arial" w:cs="Arial"/>
                <w:bCs/>
                <w:sz w:val="18"/>
              </w:rPr>
              <w:t> </w:t>
            </w:r>
            <w:r w:rsidRPr="0022175F">
              <w:rPr>
                <w:rFonts w:ascii="Arial" w:hAnsi="Arial" w:cs="Arial"/>
                <w:bCs/>
                <w:sz w:val="18"/>
              </w:rPr>
              <w:t>splňovat tato právnická osoba a zároveň každý člen statutárního orgánu a vedoucí pobočky závodu.</w:t>
            </w:r>
          </w:p>
        </w:tc>
      </w:tr>
    </w:tbl>
    <w:p w14:paraId="15755710" w14:textId="77777777" w:rsidR="00A346C6" w:rsidRDefault="00A346C6" w:rsidP="007419F8">
      <w:pPr>
        <w:pStyle w:val="Odstavecseseznamem"/>
        <w:numPr>
          <w:ilvl w:val="0"/>
          <w:numId w:val="2"/>
        </w:numPr>
        <w:spacing w:before="120" w:after="120" w:line="276" w:lineRule="auto"/>
        <w:ind w:left="709" w:hanging="284"/>
        <w:jc w:val="both"/>
        <w:rPr>
          <w:rFonts w:ascii="Arial" w:hAnsi="Arial" w:cs="Arial"/>
          <w:bCs/>
          <w:sz w:val="20"/>
          <w:szCs w:val="20"/>
        </w:rPr>
      </w:pPr>
      <w:r w:rsidRPr="00C23499">
        <w:rPr>
          <w:rFonts w:ascii="Arial" w:hAnsi="Arial" w:cs="Arial"/>
          <w:bCs/>
          <w:sz w:val="20"/>
          <w:szCs w:val="20"/>
        </w:rPr>
        <w:t>má v České republice nebo v zemi svého sídla v evidenci daní zachycen splatný daňový nedoplatek</w:t>
      </w:r>
      <w:r>
        <w:rPr>
          <w:rFonts w:ascii="Arial" w:hAnsi="Arial" w:cs="Arial"/>
          <w:bCs/>
          <w:sz w:val="20"/>
          <w:szCs w:val="20"/>
        </w:rPr>
        <w:t>;</w:t>
      </w:r>
    </w:p>
    <w:p w14:paraId="10F9A8CF" w14:textId="77777777" w:rsidR="00A346C6" w:rsidRDefault="00A346C6" w:rsidP="007419F8">
      <w:pPr>
        <w:pStyle w:val="Odstavecseseznamem"/>
        <w:numPr>
          <w:ilvl w:val="0"/>
          <w:numId w:val="2"/>
        </w:numPr>
        <w:spacing w:before="120" w:after="120" w:line="276" w:lineRule="auto"/>
        <w:ind w:left="709" w:hanging="284"/>
        <w:jc w:val="both"/>
        <w:rPr>
          <w:rFonts w:ascii="Arial" w:hAnsi="Arial" w:cs="Arial"/>
          <w:bCs/>
          <w:sz w:val="20"/>
          <w:szCs w:val="20"/>
        </w:rPr>
      </w:pPr>
      <w:r w:rsidRPr="00C23499">
        <w:rPr>
          <w:rFonts w:ascii="Arial" w:hAnsi="Arial" w:cs="Arial"/>
          <w:bCs/>
          <w:sz w:val="20"/>
          <w:szCs w:val="20"/>
        </w:rPr>
        <w:t>má v České republice nebo v zemi svého sídla splatný nedoplatek na pojistném nebo na penále na veřejné zdravotní pojištěn</w:t>
      </w:r>
      <w:r>
        <w:rPr>
          <w:rFonts w:ascii="Arial" w:hAnsi="Arial" w:cs="Arial"/>
          <w:bCs/>
          <w:sz w:val="20"/>
          <w:szCs w:val="20"/>
        </w:rPr>
        <w:t>í;</w:t>
      </w:r>
    </w:p>
    <w:p w14:paraId="73AAA6EC" w14:textId="77777777" w:rsidR="00A346C6" w:rsidRDefault="00A346C6" w:rsidP="007419F8">
      <w:pPr>
        <w:pStyle w:val="Odstavecseseznamem"/>
        <w:numPr>
          <w:ilvl w:val="0"/>
          <w:numId w:val="2"/>
        </w:numPr>
        <w:spacing w:before="120" w:after="120" w:line="276" w:lineRule="auto"/>
        <w:ind w:left="709" w:hanging="284"/>
        <w:jc w:val="both"/>
        <w:rPr>
          <w:rFonts w:ascii="Arial" w:hAnsi="Arial" w:cs="Arial"/>
          <w:bCs/>
          <w:sz w:val="20"/>
          <w:szCs w:val="20"/>
        </w:rPr>
      </w:pPr>
      <w:r w:rsidRPr="00C23499">
        <w:rPr>
          <w:rFonts w:ascii="Arial" w:hAnsi="Arial" w:cs="Arial"/>
          <w:bCs/>
          <w:sz w:val="20"/>
          <w:szCs w:val="20"/>
        </w:rPr>
        <w:t>má v České republice nebo v zemi svého sídla splatný nedoplatek na pojistném nebo na penále na sociální zabezpečení a příspěvku n</w:t>
      </w:r>
      <w:r>
        <w:rPr>
          <w:rFonts w:ascii="Arial" w:hAnsi="Arial" w:cs="Arial"/>
          <w:bCs/>
          <w:sz w:val="20"/>
          <w:szCs w:val="20"/>
        </w:rPr>
        <w:t>a státní politiku zaměstnanosti;</w:t>
      </w:r>
    </w:p>
    <w:p w14:paraId="50EFC9CC" w14:textId="77777777" w:rsidR="00A346C6" w:rsidRDefault="00A346C6" w:rsidP="007419F8">
      <w:pPr>
        <w:pStyle w:val="Odstavecseseznamem"/>
        <w:numPr>
          <w:ilvl w:val="0"/>
          <w:numId w:val="2"/>
        </w:numPr>
        <w:spacing w:before="120" w:after="120" w:line="276" w:lineRule="auto"/>
        <w:ind w:left="709" w:hanging="284"/>
        <w:jc w:val="both"/>
        <w:rPr>
          <w:rFonts w:ascii="Arial" w:hAnsi="Arial" w:cs="Arial"/>
          <w:bCs/>
          <w:sz w:val="20"/>
          <w:szCs w:val="20"/>
        </w:rPr>
      </w:pPr>
      <w:r w:rsidRPr="00C23499">
        <w:rPr>
          <w:rFonts w:ascii="Arial" w:hAnsi="Arial" w:cs="Arial"/>
          <w:bCs/>
          <w:sz w:val="20"/>
          <w:szCs w:val="20"/>
        </w:rPr>
        <w:t>je v</w:t>
      </w:r>
      <w:r>
        <w:rPr>
          <w:rFonts w:ascii="Arial" w:hAnsi="Arial" w:cs="Arial"/>
          <w:bCs/>
          <w:sz w:val="20"/>
          <w:szCs w:val="20"/>
        </w:rPr>
        <w:t> </w:t>
      </w:r>
      <w:r w:rsidRPr="00C23499">
        <w:rPr>
          <w:rFonts w:ascii="Arial" w:hAnsi="Arial" w:cs="Arial"/>
          <w:bCs/>
          <w:sz w:val="20"/>
          <w:szCs w:val="20"/>
        </w:rPr>
        <w:t>likvidaci</w:t>
      </w:r>
      <w:r>
        <w:rPr>
          <w:rFonts w:ascii="Arial" w:hAnsi="Arial" w:cs="Arial"/>
          <w:bCs/>
          <w:sz w:val="20"/>
          <w:szCs w:val="20"/>
        </w:rPr>
        <w:t xml:space="preserve"> ve smyslu § 187 zákona č. 89/2012 Sb., občanský zákoník, v účinném znění</w:t>
      </w:r>
      <w:r w:rsidRPr="00C23499">
        <w:rPr>
          <w:rFonts w:ascii="Arial" w:hAnsi="Arial" w:cs="Arial"/>
          <w:bCs/>
          <w:sz w:val="20"/>
          <w:szCs w:val="20"/>
        </w:rPr>
        <w:t>, proti němuž bylo vydáno rozhodnutí o úpadku</w:t>
      </w:r>
      <w:r>
        <w:rPr>
          <w:rFonts w:ascii="Arial" w:hAnsi="Arial" w:cs="Arial"/>
          <w:bCs/>
          <w:sz w:val="20"/>
          <w:szCs w:val="20"/>
        </w:rPr>
        <w:t xml:space="preserve"> ve smyslu </w:t>
      </w:r>
      <w:r w:rsidRPr="00F22C16">
        <w:rPr>
          <w:rFonts w:ascii="Arial" w:hAnsi="Arial" w:cs="Arial"/>
          <w:bCs/>
          <w:sz w:val="20"/>
          <w:szCs w:val="20"/>
        </w:rPr>
        <w:t xml:space="preserve">§ 136 zákona č. 182/2006 Sb., o úpadku a způsobech jeho řešení (insolvenční zákon), </w:t>
      </w:r>
      <w:r>
        <w:rPr>
          <w:rFonts w:ascii="Arial" w:hAnsi="Arial" w:cs="Arial"/>
          <w:bCs/>
          <w:sz w:val="20"/>
          <w:szCs w:val="20"/>
        </w:rPr>
        <w:t>v účinném znění</w:t>
      </w:r>
      <w:r w:rsidRPr="00C23499">
        <w:rPr>
          <w:rFonts w:ascii="Arial" w:hAnsi="Arial" w:cs="Arial"/>
          <w:bCs/>
          <w:sz w:val="20"/>
          <w:szCs w:val="20"/>
        </w:rPr>
        <w:t>, vůči němuž byla nařízena nucená správa p</w:t>
      </w:r>
      <w:r>
        <w:rPr>
          <w:rFonts w:ascii="Arial" w:hAnsi="Arial" w:cs="Arial"/>
          <w:bCs/>
          <w:sz w:val="20"/>
          <w:szCs w:val="20"/>
        </w:rPr>
        <w:t>odle jiného právního předpisu</w:t>
      </w:r>
      <w:r w:rsidRPr="00C23499">
        <w:rPr>
          <w:rFonts w:ascii="Arial" w:hAnsi="Arial" w:cs="Arial"/>
          <w:bCs/>
          <w:sz w:val="20"/>
          <w:szCs w:val="20"/>
        </w:rPr>
        <w:t xml:space="preserve"> nebo v obdobné situaci podle právního řádu země sídla dodavatele.</w:t>
      </w:r>
    </w:p>
    <w:p w14:paraId="026BE738" w14:textId="77777777" w:rsidR="00AF00AD" w:rsidRPr="005D6ED5" w:rsidRDefault="00AF00AD" w:rsidP="00F25A12">
      <w:pPr>
        <w:pStyle w:val="Nadpis3"/>
        <w:keepNext w:val="0"/>
        <w:widowControl w:val="0"/>
        <w:numPr>
          <w:ilvl w:val="1"/>
          <w:numId w:val="1"/>
        </w:numPr>
        <w:tabs>
          <w:tab w:val="clear" w:pos="1002"/>
          <w:tab w:val="num" w:pos="1276"/>
        </w:tabs>
        <w:spacing w:before="300" w:after="240"/>
        <w:ind w:left="425" w:hanging="425"/>
        <w:rPr>
          <w:b/>
          <w:u w:val="none"/>
        </w:rPr>
      </w:pPr>
      <w:bookmarkStart w:id="71" w:name="_Toc469473676"/>
      <w:r w:rsidRPr="005D6ED5">
        <w:rPr>
          <w:b/>
          <w:u w:val="none"/>
        </w:rPr>
        <w:t>Profesní způsobilost</w:t>
      </w:r>
      <w:bookmarkEnd w:id="71"/>
    </w:p>
    <w:p w14:paraId="77B3BACD" w14:textId="77777777" w:rsidR="00D273AC" w:rsidRPr="00D273AC" w:rsidRDefault="00AF00AD" w:rsidP="007419F8">
      <w:pPr>
        <w:pStyle w:val="Odstavecseseznamem"/>
        <w:numPr>
          <w:ilvl w:val="0"/>
          <w:numId w:val="8"/>
        </w:numPr>
        <w:spacing w:before="120" w:after="120" w:line="276" w:lineRule="auto"/>
        <w:ind w:left="709" w:hanging="284"/>
        <w:jc w:val="both"/>
        <w:rPr>
          <w:rFonts w:ascii="Arial" w:hAnsi="Arial" w:cs="Arial"/>
          <w:sz w:val="20"/>
          <w:szCs w:val="20"/>
          <w:lang w:eastAsia="ar-SA"/>
        </w:rPr>
      </w:pPr>
      <w:r w:rsidRPr="00D273AC">
        <w:rPr>
          <w:rFonts w:ascii="Arial" w:hAnsi="Arial" w:cs="Arial"/>
          <w:bCs/>
          <w:sz w:val="20"/>
          <w:szCs w:val="20"/>
        </w:rPr>
        <w:t xml:space="preserve">Dodavatel prokazuje splnění profesní způsobilosti ve vztahu k České republice předložením </w:t>
      </w:r>
      <w:r w:rsidRPr="00E856CF">
        <w:rPr>
          <w:rFonts w:ascii="Arial" w:hAnsi="Arial" w:cs="Arial"/>
          <w:b/>
          <w:sz w:val="20"/>
          <w:szCs w:val="20"/>
        </w:rPr>
        <w:t>výpisu z obchodního rejstříku</w:t>
      </w:r>
      <w:r w:rsidRPr="00D273AC">
        <w:rPr>
          <w:rFonts w:ascii="Arial" w:hAnsi="Arial" w:cs="Arial"/>
          <w:bCs/>
          <w:sz w:val="20"/>
          <w:szCs w:val="20"/>
        </w:rPr>
        <w:t xml:space="preserve"> nebo jiné obdobné evidence, pokud jiný právní předpis zápis do takové evidence vyžaduje.</w:t>
      </w:r>
    </w:p>
    <w:p w14:paraId="00846EC1" w14:textId="3F5719B7" w:rsidR="00E856CF" w:rsidRPr="00E856CF" w:rsidRDefault="00E856CF" w:rsidP="007419F8">
      <w:pPr>
        <w:pStyle w:val="Odstavecseseznamem"/>
        <w:numPr>
          <w:ilvl w:val="0"/>
          <w:numId w:val="8"/>
        </w:numPr>
        <w:spacing w:before="120" w:after="120" w:line="276" w:lineRule="auto"/>
        <w:ind w:left="709" w:hanging="284"/>
        <w:jc w:val="both"/>
        <w:rPr>
          <w:rFonts w:ascii="Arial" w:hAnsi="Arial" w:cs="Arial"/>
          <w:bCs/>
          <w:sz w:val="20"/>
          <w:szCs w:val="20"/>
        </w:rPr>
      </w:pPr>
      <w:bookmarkStart w:id="72" w:name="_Hlk130490991"/>
      <w:r w:rsidRPr="00E856CF">
        <w:rPr>
          <w:rFonts w:ascii="Arial" w:hAnsi="Arial" w:cs="Arial"/>
          <w:bCs/>
          <w:sz w:val="20"/>
          <w:szCs w:val="20"/>
        </w:rPr>
        <w:t xml:space="preserve">Za účelem prokázání splnění profesní způsobilosti zadavatel dále požaduje, aby dodavatel </w:t>
      </w:r>
      <w:r w:rsidRPr="00C652CA">
        <w:rPr>
          <w:rFonts w:ascii="Arial" w:hAnsi="Arial" w:cs="Arial"/>
          <w:b/>
          <w:sz w:val="20"/>
          <w:szCs w:val="20"/>
        </w:rPr>
        <w:t>předložil doklady o oprávnění k podnikání</w:t>
      </w:r>
      <w:r w:rsidRPr="00E856CF">
        <w:rPr>
          <w:rFonts w:ascii="Arial" w:hAnsi="Arial" w:cs="Arial"/>
          <w:bCs/>
          <w:sz w:val="20"/>
          <w:szCs w:val="20"/>
        </w:rPr>
        <w:t xml:space="preserve"> v rozsahu odpovídajícímu předmětu veřejné zakázky, a to</w:t>
      </w:r>
      <w:r w:rsidR="00C43588">
        <w:rPr>
          <w:rFonts w:ascii="Arial" w:hAnsi="Arial" w:cs="Arial"/>
          <w:bCs/>
          <w:sz w:val="20"/>
          <w:szCs w:val="20"/>
        </w:rPr>
        <w:t xml:space="preserve"> </w:t>
      </w:r>
      <w:r w:rsidR="00C43588" w:rsidRPr="00C43588">
        <w:rPr>
          <w:rFonts w:ascii="Arial" w:hAnsi="Arial" w:cs="Arial"/>
          <w:bCs/>
          <w:sz w:val="20"/>
          <w:szCs w:val="20"/>
        </w:rPr>
        <w:t>oprávnění k podnikání – výpisu z živnostenského rejstříku pro živnosti</w:t>
      </w:r>
      <w:r w:rsidRPr="00E856CF">
        <w:rPr>
          <w:rFonts w:ascii="Arial" w:hAnsi="Arial" w:cs="Arial"/>
          <w:bCs/>
          <w:sz w:val="20"/>
          <w:szCs w:val="20"/>
        </w:rPr>
        <w:t>:</w:t>
      </w:r>
    </w:p>
    <w:p w14:paraId="74A1BB37" w14:textId="4C1D8BC5" w:rsidR="00E856CF" w:rsidRPr="00E856CF" w:rsidRDefault="00C652CA" w:rsidP="007419F8">
      <w:pPr>
        <w:pStyle w:val="Odstavecseseznamem"/>
        <w:numPr>
          <w:ilvl w:val="0"/>
          <w:numId w:val="6"/>
        </w:numPr>
        <w:spacing w:before="120" w:after="240" w:line="276" w:lineRule="auto"/>
        <w:ind w:left="993" w:hanging="284"/>
        <w:jc w:val="both"/>
        <w:rPr>
          <w:rFonts w:ascii="Arial" w:hAnsi="Arial" w:cs="Arial"/>
          <w:b/>
          <w:bCs/>
          <w:sz w:val="20"/>
          <w:szCs w:val="20"/>
        </w:rPr>
      </w:pPr>
      <w:r w:rsidRPr="00C652CA">
        <w:rPr>
          <w:rFonts w:ascii="Arial" w:hAnsi="Arial" w:cs="Arial"/>
          <w:b/>
          <w:bCs/>
          <w:sz w:val="20"/>
          <w:szCs w:val="20"/>
        </w:rPr>
        <w:t>Výroba, obchod a služby neuvedené v přílohách 1 až 3 živnostenského zákona</w:t>
      </w:r>
      <w:r w:rsidR="00E856CF">
        <w:rPr>
          <w:rFonts w:ascii="Arial" w:hAnsi="Arial" w:cs="Arial"/>
          <w:b/>
          <w:bCs/>
          <w:sz w:val="20"/>
          <w:szCs w:val="20"/>
        </w:rPr>
        <w:t>.</w:t>
      </w:r>
    </w:p>
    <w:p w14:paraId="632C9CA7" w14:textId="23BFB278" w:rsidR="00AF00AD" w:rsidRPr="005D6ED5" w:rsidRDefault="00AF00AD" w:rsidP="00F25A12">
      <w:pPr>
        <w:pStyle w:val="Nadpis3"/>
        <w:keepNext w:val="0"/>
        <w:widowControl w:val="0"/>
        <w:numPr>
          <w:ilvl w:val="1"/>
          <w:numId w:val="1"/>
        </w:numPr>
        <w:tabs>
          <w:tab w:val="clear" w:pos="1002"/>
          <w:tab w:val="num" w:pos="1276"/>
        </w:tabs>
        <w:spacing w:before="300" w:after="240"/>
        <w:ind w:left="425" w:hanging="425"/>
        <w:rPr>
          <w:b/>
          <w:u w:val="none"/>
        </w:rPr>
      </w:pPr>
      <w:bookmarkStart w:id="73" w:name="_Toc469473677"/>
      <w:bookmarkStart w:id="74" w:name="_Toc253644102"/>
      <w:bookmarkEnd w:id="72"/>
      <w:r w:rsidRPr="005D6ED5">
        <w:rPr>
          <w:b/>
          <w:u w:val="none"/>
        </w:rPr>
        <w:t>Technická kvalifikace</w:t>
      </w:r>
      <w:bookmarkEnd w:id="73"/>
      <w:r w:rsidRPr="005D6ED5">
        <w:rPr>
          <w:b/>
          <w:u w:val="none"/>
        </w:rPr>
        <w:t xml:space="preserve"> </w:t>
      </w:r>
      <w:bookmarkEnd w:id="74"/>
    </w:p>
    <w:p w14:paraId="3518975A" w14:textId="77777777" w:rsidR="004062A2" w:rsidRPr="00000777" w:rsidRDefault="004062A2" w:rsidP="00BC28C6">
      <w:pPr>
        <w:pStyle w:val="Nadpis3"/>
        <w:tabs>
          <w:tab w:val="clear" w:pos="4265"/>
        </w:tabs>
        <w:ind w:left="709"/>
        <w:rPr>
          <w:b/>
          <w:bCs w:val="0"/>
          <w:u w:val="none"/>
        </w:rPr>
      </w:pPr>
      <w:bookmarkStart w:id="75" w:name="_Toc469473678"/>
      <w:r w:rsidRPr="00000777">
        <w:rPr>
          <w:b/>
          <w:bCs w:val="0"/>
          <w:u w:val="none"/>
        </w:rPr>
        <w:t xml:space="preserve">Seznam významných dodávek </w:t>
      </w:r>
    </w:p>
    <w:p w14:paraId="0B732613" w14:textId="56FEAB5B" w:rsidR="004062A2" w:rsidRPr="00B8544D" w:rsidRDefault="004062A2" w:rsidP="004062A2">
      <w:pPr>
        <w:widowControl w:val="0"/>
        <w:spacing w:after="240" w:line="276" w:lineRule="auto"/>
        <w:ind w:left="709"/>
        <w:jc w:val="both"/>
        <w:rPr>
          <w:rFonts w:ascii="Arial" w:hAnsi="Arial" w:cs="Arial"/>
        </w:rPr>
      </w:pPr>
      <w:r w:rsidRPr="00B8544D">
        <w:rPr>
          <w:rFonts w:ascii="Arial" w:hAnsi="Arial" w:cs="Arial"/>
        </w:rPr>
        <w:t xml:space="preserve">K prokázání technické kvalifikace požaduje zadavatel předložení </w:t>
      </w:r>
      <w:r w:rsidRPr="000F2727">
        <w:rPr>
          <w:rFonts w:ascii="Arial" w:hAnsi="Arial" w:cs="Arial"/>
          <w:b/>
          <w:bCs/>
        </w:rPr>
        <w:t>seznamu významných dodávek</w:t>
      </w:r>
      <w:r w:rsidR="00C87391">
        <w:rPr>
          <w:rFonts w:ascii="Arial" w:hAnsi="Arial" w:cs="Arial"/>
          <w:b/>
          <w:bCs/>
        </w:rPr>
        <w:t>,</w:t>
      </w:r>
      <w:r w:rsidRPr="00B8544D">
        <w:rPr>
          <w:rFonts w:ascii="Arial" w:hAnsi="Arial" w:cs="Arial"/>
        </w:rPr>
        <w:t xml:space="preserve"> poskytnutých za poslední </w:t>
      </w:r>
      <w:r w:rsidRPr="000F2727">
        <w:rPr>
          <w:rFonts w:ascii="Arial" w:hAnsi="Arial" w:cs="Arial"/>
          <w:b/>
          <w:bCs/>
        </w:rPr>
        <w:t>tři (3) roky</w:t>
      </w:r>
      <w:r w:rsidRPr="00B8544D">
        <w:rPr>
          <w:rFonts w:ascii="Arial" w:hAnsi="Arial" w:cs="Arial"/>
        </w:rPr>
        <w:t xml:space="preserve"> před zahájením zadávacího řízení</w:t>
      </w:r>
      <w:r w:rsidR="00665C87">
        <w:rPr>
          <w:rFonts w:ascii="Arial" w:hAnsi="Arial" w:cs="Arial"/>
        </w:rPr>
        <w:t xml:space="preserve"> (reference)</w:t>
      </w:r>
      <w:r w:rsidRPr="00B8544D">
        <w:rPr>
          <w:rFonts w:ascii="Arial" w:hAnsi="Arial" w:cs="Arial"/>
        </w:rPr>
        <w:t>.</w:t>
      </w:r>
    </w:p>
    <w:p w14:paraId="541AA68C" w14:textId="77777777" w:rsidR="00BE12FC" w:rsidRDefault="004062A2" w:rsidP="004062A2">
      <w:pPr>
        <w:widowControl w:val="0"/>
        <w:spacing w:after="240" w:line="276" w:lineRule="auto"/>
        <w:ind w:left="709"/>
        <w:jc w:val="both"/>
        <w:rPr>
          <w:rFonts w:ascii="Arial" w:hAnsi="Arial" w:cs="Arial"/>
        </w:rPr>
      </w:pPr>
      <w:r w:rsidRPr="00B8544D">
        <w:rPr>
          <w:rFonts w:ascii="Arial" w:hAnsi="Arial" w:cs="Arial"/>
        </w:rPr>
        <w:t xml:space="preserve">Ze seznamu významných dodávek musí vyplývat realizace </w:t>
      </w:r>
    </w:p>
    <w:p w14:paraId="5D056C49" w14:textId="1D795A82" w:rsidR="00BE12FC" w:rsidRPr="00BE12FC" w:rsidRDefault="00665C87" w:rsidP="00BE12FC">
      <w:pPr>
        <w:pStyle w:val="Odstavecseseznamem"/>
        <w:widowControl w:val="0"/>
        <w:numPr>
          <w:ilvl w:val="0"/>
          <w:numId w:val="43"/>
        </w:numPr>
        <w:spacing w:after="240" w:line="276" w:lineRule="auto"/>
        <w:jc w:val="both"/>
        <w:rPr>
          <w:rFonts w:ascii="Arial" w:hAnsi="Arial" w:cs="Arial"/>
          <w:b/>
          <w:bCs/>
          <w:sz w:val="20"/>
          <w:szCs w:val="20"/>
        </w:rPr>
      </w:pPr>
      <w:r w:rsidRPr="00BE12FC">
        <w:rPr>
          <w:rFonts w:ascii="Arial" w:hAnsi="Arial" w:cs="Arial"/>
          <w:b/>
          <w:sz w:val="20"/>
          <w:szCs w:val="20"/>
        </w:rPr>
        <w:t xml:space="preserve">minimálně </w:t>
      </w:r>
      <w:r w:rsidR="00BE12FC" w:rsidRPr="00BE12FC">
        <w:rPr>
          <w:rFonts w:ascii="Arial" w:hAnsi="Arial" w:cs="Arial"/>
          <w:b/>
          <w:sz w:val="20"/>
          <w:szCs w:val="20"/>
        </w:rPr>
        <w:t>jedné</w:t>
      </w:r>
      <w:r w:rsidRPr="00BE12FC">
        <w:rPr>
          <w:rFonts w:ascii="Arial" w:hAnsi="Arial" w:cs="Arial"/>
          <w:b/>
          <w:sz w:val="20"/>
          <w:szCs w:val="20"/>
        </w:rPr>
        <w:t xml:space="preserve"> (</w:t>
      </w:r>
      <w:r w:rsidR="00BE12FC" w:rsidRPr="00BE12FC">
        <w:rPr>
          <w:rFonts w:ascii="Arial" w:hAnsi="Arial" w:cs="Arial"/>
          <w:b/>
          <w:sz w:val="20"/>
          <w:szCs w:val="20"/>
        </w:rPr>
        <w:t>1</w:t>
      </w:r>
      <w:r w:rsidRPr="00BE12FC">
        <w:rPr>
          <w:rFonts w:ascii="Arial" w:hAnsi="Arial" w:cs="Arial"/>
          <w:b/>
          <w:sz w:val="20"/>
          <w:szCs w:val="20"/>
        </w:rPr>
        <w:t>)</w:t>
      </w:r>
      <w:r w:rsidR="004062A2" w:rsidRPr="00BE12FC">
        <w:rPr>
          <w:rFonts w:ascii="Arial" w:hAnsi="Arial" w:cs="Arial"/>
          <w:sz w:val="20"/>
          <w:szCs w:val="20"/>
        </w:rPr>
        <w:t xml:space="preserve"> zakáz</w:t>
      </w:r>
      <w:r w:rsidRPr="00BE12FC">
        <w:rPr>
          <w:rFonts w:ascii="Arial" w:hAnsi="Arial" w:cs="Arial"/>
          <w:sz w:val="20"/>
          <w:szCs w:val="20"/>
        </w:rPr>
        <w:t>ky</w:t>
      </w:r>
      <w:r w:rsidR="004062A2" w:rsidRPr="00BE12FC">
        <w:rPr>
          <w:rFonts w:ascii="Arial" w:hAnsi="Arial" w:cs="Arial"/>
          <w:sz w:val="20"/>
          <w:szCs w:val="20"/>
        </w:rPr>
        <w:t xml:space="preserve"> na dodávky, </w:t>
      </w:r>
      <w:r w:rsidR="002F1DDC">
        <w:rPr>
          <w:rFonts w:ascii="Arial" w:hAnsi="Arial" w:cs="Arial"/>
          <w:sz w:val="20"/>
          <w:szCs w:val="20"/>
        </w:rPr>
        <w:t>jejíž</w:t>
      </w:r>
      <w:r w:rsidR="004062A2" w:rsidRPr="00BE12FC">
        <w:rPr>
          <w:rFonts w:ascii="Arial" w:hAnsi="Arial" w:cs="Arial"/>
          <w:sz w:val="20"/>
          <w:szCs w:val="20"/>
        </w:rPr>
        <w:t xml:space="preserve"> předmětem byla </w:t>
      </w:r>
      <w:r w:rsidR="004062A2" w:rsidRPr="00BE12FC">
        <w:rPr>
          <w:rFonts w:ascii="Arial" w:hAnsi="Arial" w:cs="Arial"/>
          <w:b/>
          <w:bCs/>
          <w:sz w:val="20"/>
          <w:szCs w:val="20"/>
        </w:rPr>
        <w:t>dodávka</w:t>
      </w:r>
      <w:r w:rsidR="00CA37BE" w:rsidRPr="00BE12FC">
        <w:rPr>
          <w:sz w:val="20"/>
          <w:szCs w:val="20"/>
        </w:rPr>
        <w:t xml:space="preserve"> </w:t>
      </w:r>
      <w:r w:rsidR="00CA37BE" w:rsidRPr="00BE12FC">
        <w:rPr>
          <w:rFonts w:ascii="Arial" w:hAnsi="Arial" w:cs="Arial"/>
          <w:b/>
          <w:bCs/>
          <w:sz w:val="20"/>
          <w:szCs w:val="20"/>
        </w:rPr>
        <w:t>nového</w:t>
      </w:r>
      <w:r w:rsidRPr="00BE12FC">
        <w:rPr>
          <w:sz w:val="20"/>
          <w:szCs w:val="20"/>
        </w:rPr>
        <w:t xml:space="preserve"> </w:t>
      </w:r>
      <w:r w:rsidRPr="00BE12FC">
        <w:rPr>
          <w:rFonts w:ascii="Arial" w:hAnsi="Arial" w:cs="Arial"/>
          <w:b/>
          <w:bCs/>
          <w:sz w:val="20"/>
          <w:szCs w:val="20"/>
        </w:rPr>
        <w:t>přívěsu pro hašení a zásahy – nebržděného do 750 kg</w:t>
      </w:r>
      <w:r w:rsidR="00490DC2" w:rsidRPr="00BE12FC">
        <w:rPr>
          <w:rFonts w:ascii="Arial" w:hAnsi="Arial" w:cs="Arial"/>
          <w:b/>
          <w:bCs/>
          <w:sz w:val="20"/>
          <w:szCs w:val="20"/>
        </w:rPr>
        <w:t xml:space="preserve"> </w:t>
      </w:r>
      <w:r w:rsidR="00BE12FC" w:rsidRPr="00BE12FC">
        <w:rPr>
          <w:rFonts w:ascii="Arial" w:hAnsi="Arial" w:cs="Arial"/>
          <w:sz w:val="20"/>
          <w:szCs w:val="20"/>
        </w:rPr>
        <w:t xml:space="preserve">(dále také jen „přívěs“) </w:t>
      </w:r>
      <w:r w:rsidRPr="00BE12FC">
        <w:rPr>
          <w:rFonts w:ascii="Arial" w:hAnsi="Arial" w:cs="Arial"/>
          <w:sz w:val="20"/>
          <w:szCs w:val="20"/>
        </w:rPr>
        <w:t>a</w:t>
      </w:r>
      <w:r w:rsidR="00BE12FC" w:rsidRPr="00BE12FC">
        <w:rPr>
          <w:rFonts w:ascii="Arial" w:hAnsi="Arial" w:cs="Arial"/>
          <w:sz w:val="20"/>
          <w:szCs w:val="20"/>
        </w:rPr>
        <w:t xml:space="preserve"> </w:t>
      </w:r>
    </w:p>
    <w:p w14:paraId="18656CD9" w14:textId="77777777" w:rsidR="00BE12FC" w:rsidRPr="00BE12FC" w:rsidRDefault="00BE12FC" w:rsidP="00BE12FC">
      <w:pPr>
        <w:pStyle w:val="Odstavecseseznamem"/>
        <w:widowControl w:val="0"/>
        <w:numPr>
          <w:ilvl w:val="0"/>
          <w:numId w:val="43"/>
        </w:numPr>
        <w:spacing w:after="240" w:line="276" w:lineRule="auto"/>
        <w:jc w:val="both"/>
        <w:rPr>
          <w:rFonts w:ascii="Arial" w:hAnsi="Arial" w:cs="Arial"/>
          <w:b/>
          <w:bCs/>
          <w:sz w:val="20"/>
          <w:szCs w:val="20"/>
        </w:rPr>
      </w:pPr>
      <w:r w:rsidRPr="00BE12FC">
        <w:rPr>
          <w:rFonts w:ascii="Arial" w:hAnsi="Arial" w:cs="Arial"/>
          <w:b/>
          <w:bCs/>
          <w:sz w:val="20"/>
          <w:szCs w:val="20"/>
        </w:rPr>
        <w:t xml:space="preserve">minimálně realizace jedné (1) zakázky na </w:t>
      </w:r>
      <w:r w:rsidR="00490DC2" w:rsidRPr="00BE12FC">
        <w:rPr>
          <w:rFonts w:ascii="Arial" w:hAnsi="Arial" w:cs="Arial"/>
          <w:b/>
          <w:bCs/>
          <w:sz w:val="20"/>
          <w:szCs w:val="20"/>
        </w:rPr>
        <w:t>dodávk</w:t>
      </w:r>
      <w:r w:rsidRPr="00BE12FC">
        <w:rPr>
          <w:rFonts w:ascii="Arial" w:hAnsi="Arial" w:cs="Arial"/>
          <w:b/>
          <w:bCs/>
          <w:sz w:val="20"/>
          <w:szCs w:val="20"/>
        </w:rPr>
        <w:t>u</w:t>
      </w:r>
      <w:r w:rsidR="00490DC2" w:rsidRPr="00BE12FC">
        <w:rPr>
          <w:rFonts w:ascii="Arial" w:hAnsi="Arial" w:cs="Arial"/>
          <w:b/>
          <w:bCs/>
          <w:sz w:val="20"/>
          <w:szCs w:val="20"/>
        </w:rPr>
        <w:t xml:space="preserve"> </w:t>
      </w:r>
      <w:r w:rsidR="00665C87" w:rsidRPr="00BE12FC">
        <w:rPr>
          <w:rFonts w:ascii="Arial" w:hAnsi="Arial" w:cs="Arial"/>
          <w:b/>
          <w:bCs/>
          <w:sz w:val="20"/>
          <w:szCs w:val="20"/>
        </w:rPr>
        <w:t xml:space="preserve">radiostanice. </w:t>
      </w:r>
      <w:r w:rsidR="00CA37BE" w:rsidRPr="00BE12FC">
        <w:rPr>
          <w:rFonts w:ascii="Arial" w:hAnsi="Arial" w:cs="Arial"/>
          <w:b/>
          <w:bCs/>
          <w:sz w:val="20"/>
          <w:szCs w:val="20"/>
        </w:rPr>
        <w:t xml:space="preserve"> </w:t>
      </w:r>
    </w:p>
    <w:p w14:paraId="0461CCC4" w14:textId="6F12D5C5" w:rsidR="00BE12FC" w:rsidRPr="00BE12FC" w:rsidRDefault="00BE12FC" w:rsidP="00BE12FC">
      <w:pPr>
        <w:pStyle w:val="Odstavecseseznamem"/>
        <w:widowControl w:val="0"/>
        <w:spacing w:after="240" w:line="276" w:lineRule="auto"/>
        <w:ind w:left="1287"/>
        <w:jc w:val="both"/>
        <w:rPr>
          <w:rFonts w:ascii="Arial" w:hAnsi="Arial" w:cs="Arial"/>
          <w:b/>
          <w:bCs/>
          <w:sz w:val="20"/>
          <w:szCs w:val="20"/>
        </w:rPr>
      </w:pPr>
      <w:r w:rsidRPr="00BE12FC">
        <w:rPr>
          <w:rFonts w:ascii="Arial" w:hAnsi="Arial" w:cs="Arial"/>
          <w:b/>
          <w:bCs/>
          <w:sz w:val="20"/>
          <w:szCs w:val="20"/>
        </w:rPr>
        <w:t xml:space="preserve">V případě, že předmětem reference </w:t>
      </w:r>
      <w:r w:rsidR="008F10F7">
        <w:rPr>
          <w:rFonts w:ascii="Arial" w:hAnsi="Arial" w:cs="Arial"/>
          <w:b/>
          <w:bCs/>
          <w:sz w:val="20"/>
          <w:szCs w:val="20"/>
        </w:rPr>
        <w:t>byla</w:t>
      </w:r>
      <w:r w:rsidRPr="00BE12FC">
        <w:rPr>
          <w:rFonts w:ascii="Arial" w:hAnsi="Arial" w:cs="Arial"/>
          <w:b/>
          <w:bCs/>
          <w:sz w:val="20"/>
          <w:szCs w:val="20"/>
        </w:rPr>
        <w:t xml:space="preserve"> jak dodávka přívěsu, tak radiostanice, je možné </w:t>
      </w:r>
      <w:r w:rsidRPr="00BE12FC">
        <w:rPr>
          <w:rFonts w:ascii="Arial" w:hAnsi="Arial" w:cs="Arial"/>
          <w:b/>
          <w:bCs/>
          <w:sz w:val="20"/>
          <w:szCs w:val="20"/>
        </w:rPr>
        <w:lastRenderedPageBreak/>
        <w:t>vložit pouze jednu referenci.</w:t>
      </w:r>
    </w:p>
    <w:p w14:paraId="18FA4D2C" w14:textId="77777777" w:rsidR="004062A2" w:rsidRPr="00CD31BE" w:rsidRDefault="004062A2" w:rsidP="004062A2">
      <w:pPr>
        <w:widowControl w:val="0"/>
        <w:spacing w:after="240" w:line="276" w:lineRule="auto"/>
        <w:ind w:left="709"/>
        <w:jc w:val="both"/>
        <w:rPr>
          <w:rFonts w:ascii="Arial" w:hAnsi="Arial" w:cs="Arial"/>
        </w:rPr>
      </w:pPr>
      <w:r>
        <w:rPr>
          <w:rFonts w:ascii="Arial" w:hAnsi="Arial" w:cs="Arial"/>
        </w:rPr>
        <w:t xml:space="preserve">Seznam významných dodávek dle tohoto ustanovení </w:t>
      </w:r>
      <w:r w:rsidRPr="00CD31BE">
        <w:rPr>
          <w:rFonts w:ascii="Arial" w:hAnsi="Arial" w:cs="Arial"/>
        </w:rPr>
        <w:t>musí obsahovat alespoň:</w:t>
      </w:r>
    </w:p>
    <w:p w14:paraId="556F4C40" w14:textId="77777777" w:rsidR="004062A2" w:rsidRPr="00284558" w:rsidRDefault="004062A2" w:rsidP="004062A2">
      <w:pPr>
        <w:pStyle w:val="Odstavecseseznamem"/>
        <w:numPr>
          <w:ilvl w:val="0"/>
          <w:numId w:val="4"/>
        </w:numPr>
        <w:spacing w:after="120" w:line="276" w:lineRule="auto"/>
        <w:ind w:left="1276" w:hanging="284"/>
        <w:jc w:val="both"/>
        <w:rPr>
          <w:rFonts w:ascii="Arial" w:hAnsi="Arial" w:cs="Arial"/>
          <w:bCs/>
          <w:sz w:val="20"/>
          <w:szCs w:val="20"/>
        </w:rPr>
      </w:pPr>
      <w:r w:rsidRPr="00284558">
        <w:rPr>
          <w:rFonts w:ascii="Arial" w:hAnsi="Arial" w:cs="Arial"/>
          <w:bCs/>
          <w:sz w:val="20"/>
          <w:szCs w:val="20"/>
        </w:rPr>
        <w:t>identifikační údaje objednatele;</w:t>
      </w:r>
    </w:p>
    <w:p w14:paraId="29CD2717" w14:textId="77777777" w:rsidR="004062A2" w:rsidRPr="00284558" w:rsidRDefault="004062A2" w:rsidP="004062A2">
      <w:pPr>
        <w:pStyle w:val="Odstavecseseznamem"/>
        <w:numPr>
          <w:ilvl w:val="0"/>
          <w:numId w:val="4"/>
        </w:numPr>
        <w:spacing w:after="120" w:line="276" w:lineRule="auto"/>
        <w:ind w:left="1276" w:hanging="284"/>
        <w:jc w:val="both"/>
        <w:rPr>
          <w:rFonts w:ascii="Arial" w:hAnsi="Arial" w:cs="Arial"/>
          <w:bCs/>
          <w:sz w:val="20"/>
          <w:szCs w:val="20"/>
        </w:rPr>
      </w:pPr>
      <w:r w:rsidRPr="00284558">
        <w:rPr>
          <w:rFonts w:ascii="Arial" w:hAnsi="Arial" w:cs="Arial"/>
          <w:bCs/>
          <w:sz w:val="20"/>
          <w:szCs w:val="20"/>
        </w:rPr>
        <w:t>stručný popis předmětu dodávky;</w:t>
      </w:r>
    </w:p>
    <w:p w14:paraId="3E617027" w14:textId="77777777" w:rsidR="004062A2" w:rsidRPr="00284558" w:rsidRDefault="004062A2" w:rsidP="004062A2">
      <w:pPr>
        <w:pStyle w:val="Odstavecseseznamem"/>
        <w:numPr>
          <w:ilvl w:val="0"/>
          <w:numId w:val="4"/>
        </w:numPr>
        <w:spacing w:after="120" w:line="276" w:lineRule="auto"/>
        <w:ind w:left="1276" w:hanging="284"/>
        <w:jc w:val="both"/>
        <w:rPr>
          <w:rFonts w:ascii="Arial" w:hAnsi="Arial" w:cs="Arial"/>
          <w:bCs/>
          <w:sz w:val="20"/>
          <w:szCs w:val="20"/>
        </w:rPr>
      </w:pPr>
      <w:r w:rsidRPr="00284558">
        <w:rPr>
          <w:rFonts w:ascii="Arial" w:hAnsi="Arial" w:cs="Arial"/>
          <w:bCs/>
          <w:sz w:val="20"/>
          <w:szCs w:val="20"/>
        </w:rPr>
        <w:t>dobu ukončení dodávky v rozlišení alespoň na měsíce;</w:t>
      </w:r>
    </w:p>
    <w:p w14:paraId="45A4C6B0" w14:textId="5617403A" w:rsidR="000A10F9" w:rsidRPr="00CA37BE" w:rsidRDefault="004062A2" w:rsidP="00CA37BE">
      <w:pPr>
        <w:pStyle w:val="Odstavecseseznamem"/>
        <w:numPr>
          <w:ilvl w:val="0"/>
          <w:numId w:val="4"/>
        </w:numPr>
        <w:spacing w:after="120" w:line="276" w:lineRule="auto"/>
        <w:ind w:left="1276" w:hanging="284"/>
        <w:jc w:val="both"/>
        <w:rPr>
          <w:rFonts w:ascii="Arial" w:hAnsi="Arial" w:cs="Arial"/>
          <w:bCs/>
          <w:sz w:val="20"/>
          <w:szCs w:val="20"/>
        </w:rPr>
      </w:pPr>
      <w:r w:rsidRPr="00284558">
        <w:rPr>
          <w:rFonts w:ascii="Arial" w:hAnsi="Arial" w:cs="Arial"/>
          <w:bCs/>
          <w:sz w:val="20"/>
          <w:szCs w:val="20"/>
        </w:rPr>
        <w:t>hodnotu dodávky v Kč bez daně z přidané hodnoty; v případě, že dodavatel poskytl předmětné dodávky společně s jinými dodavateli, uvede rozsah, v jakém se na plnění podílel.</w:t>
      </w:r>
    </w:p>
    <w:p w14:paraId="5605CE55" w14:textId="700E654F" w:rsidR="000A10F9" w:rsidRPr="00651AF6" w:rsidRDefault="004062A2" w:rsidP="00651AF6">
      <w:pPr>
        <w:widowControl w:val="0"/>
        <w:spacing w:before="240" w:after="240" w:line="276" w:lineRule="auto"/>
        <w:ind w:left="709"/>
        <w:jc w:val="both"/>
        <w:rPr>
          <w:rFonts w:ascii="Arial" w:hAnsi="Arial" w:cs="Arial"/>
        </w:rPr>
      </w:pPr>
      <w:r>
        <w:rPr>
          <w:rFonts w:ascii="Arial" w:hAnsi="Arial" w:cs="Arial"/>
        </w:rPr>
        <w:t>Z</w:t>
      </w:r>
      <w:r w:rsidRPr="00D97EE7">
        <w:rPr>
          <w:rFonts w:ascii="Arial" w:hAnsi="Arial" w:cs="Arial"/>
        </w:rPr>
        <w:t>adavatel</w:t>
      </w:r>
      <w:r>
        <w:rPr>
          <w:rFonts w:ascii="Arial" w:hAnsi="Arial" w:cs="Arial"/>
        </w:rPr>
        <w:t xml:space="preserve"> doporučuje</w:t>
      </w:r>
      <w:r w:rsidRPr="00D97EE7">
        <w:rPr>
          <w:rFonts w:ascii="Arial" w:hAnsi="Arial" w:cs="Arial"/>
        </w:rPr>
        <w:t xml:space="preserve"> dodavatelům </w:t>
      </w:r>
      <w:r>
        <w:rPr>
          <w:rFonts w:ascii="Arial" w:hAnsi="Arial" w:cs="Arial"/>
        </w:rPr>
        <w:t>vy</w:t>
      </w:r>
      <w:r w:rsidRPr="00D97EE7">
        <w:rPr>
          <w:rFonts w:ascii="Arial" w:hAnsi="Arial" w:cs="Arial"/>
        </w:rPr>
        <w:t>užít vzor čestného prohlášení</w:t>
      </w:r>
      <w:r>
        <w:rPr>
          <w:rFonts w:ascii="Arial" w:hAnsi="Arial" w:cs="Arial"/>
        </w:rPr>
        <w:t xml:space="preserve">, </w:t>
      </w:r>
      <w:r w:rsidR="001A34EE">
        <w:rPr>
          <w:rFonts w:ascii="Arial" w:hAnsi="Arial" w:cs="Arial"/>
        </w:rPr>
        <w:t xml:space="preserve">které je součástí </w:t>
      </w:r>
      <w:r>
        <w:rPr>
          <w:rFonts w:ascii="Arial" w:hAnsi="Arial" w:cs="Arial"/>
        </w:rPr>
        <w:t>p</w:t>
      </w:r>
      <w:r w:rsidRPr="00D97EE7">
        <w:rPr>
          <w:rFonts w:ascii="Arial" w:hAnsi="Arial" w:cs="Arial"/>
        </w:rPr>
        <w:t>řílohy č.</w:t>
      </w:r>
      <w:r w:rsidR="00947A19">
        <w:rPr>
          <w:rFonts w:ascii="Arial" w:hAnsi="Arial" w:cs="Arial"/>
        </w:rPr>
        <w:t> </w:t>
      </w:r>
      <w:r w:rsidRPr="00D97EE7">
        <w:rPr>
          <w:rFonts w:ascii="Arial" w:hAnsi="Arial" w:cs="Arial"/>
        </w:rPr>
        <w:t xml:space="preserve">1 této ZD </w:t>
      </w:r>
      <w:r w:rsidR="001A34EE" w:rsidRPr="00C87391">
        <w:rPr>
          <w:rFonts w:ascii="Arial" w:hAnsi="Arial" w:cs="Arial"/>
          <w:b/>
          <w:bCs/>
        </w:rPr>
        <w:t>(</w:t>
      </w:r>
      <w:r w:rsidRPr="00D97EE7">
        <w:rPr>
          <w:rFonts w:ascii="Arial" w:hAnsi="Arial" w:cs="Arial"/>
          <w:b/>
          <w:bCs/>
        </w:rPr>
        <w:t>p01_souhrnne_prohlaseni</w:t>
      </w:r>
      <w:r w:rsidR="001A34EE">
        <w:rPr>
          <w:rFonts w:ascii="Arial" w:hAnsi="Arial" w:cs="Arial"/>
          <w:b/>
          <w:bCs/>
        </w:rPr>
        <w:t>)</w:t>
      </w:r>
      <w:r w:rsidRPr="00D97EE7">
        <w:rPr>
          <w:rFonts w:ascii="Arial" w:hAnsi="Arial" w:cs="Arial"/>
        </w:rPr>
        <w:t>.</w:t>
      </w:r>
    </w:p>
    <w:p w14:paraId="34FFB2C0" w14:textId="5C097BF0" w:rsidR="00AF00AD" w:rsidRPr="005D6ED5" w:rsidRDefault="00AF00AD" w:rsidP="00F25A12">
      <w:pPr>
        <w:pStyle w:val="Nadpis3"/>
        <w:keepNext w:val="0"/>
        <w:widowControl w:val="0"/>
        <w:numPr>
          <w:ilvl w:val="1"/>
          <w:numId w:val="1"/>
        </w:numPr>
        <w:tabs>
          <w:tab w:val="clear" w:pos="1002"/>
          <w:tab w:val="num" w:pos="1276"/>
        </w:tabs>
        <w:spacing w:before="300" w:after="240"/>
        <w:ind w:left="425" w:hanging="425"/>
        <w:rPr>
          <w:b/>
          <w:u w:val="none"/>
        </w:rPr>
      </w:pPr>
      <w:r w:rsidRPr="005D6ED5">
        <w:rPr>
          <w:b/>
          <w:u w:val="none"/>
        </w:rPr>
        <w:t>Prokázání kvalifikace prostřednictvím jiných osob</w:t>
      </w:r>
      <w:bookmarkEnd w:id="75"/>
      <w:r w:rsidR="005F41C0">
        <w:rPr>
          <w:b/>
          <w:u w:val="none"/>
        </w:rPr>
        <w:t>, seznam poddodavatelů</w:t>
      </w:r>
    </w:p>
    <w:p w14:paraId="17C75A82" w14:textId="0151322D" w:rsidR="00634642" w:rsidRPr="00634642" w:rsidRDefault="00D03BED" w:rsidP="00634642">
      <w:pPr>
        <w:widowControl w:val="0"/>
        <w:spacing w:after="240" w:line="276" w:lineRule="auto"/>
        <w:jc w:val="both"/>
        <w:rPr>
          <w:rFonts w:ascii="Arial" w:hAnsi="Arial" w:cs="Arial"/>
        </w:rPr>
      </w:pPr>
      <w:bookmarkStart w:id="76" w:name="_Hlk141250748"/>
      <w:bookmarkStart w:id="77" w:name="_Hlk141702124"/>
      <w:bookmarkStart w:id="78" w:name="_Hlk129958123"/>
      <w:bookmarkStart w:id="79" w:name="_Toc469473679"/>
      <w:r w:rsidRPr="00D03BED">
        <w:rPr>
          <w:rFonts w:ascii="Arial" w:hAnsi="Arial" w:cs="Arial"/>
        </w:rPr>
        <w:t xml:space="preserve">Dodavatel </w:t>
      </w:r>
      <w:bookmarkStart w:id="80" w:name="_Hlk144801053"/>
      <w:r w:rsidR="00EE113F" w:rsidRPr="00D03BED">
        <w:rPr>
          <w:rFonts w:ascii="Arial" w:hAnsi="Arial" w:cs="Arial"/>
        </w:rPr>
        <w:t xml:space="preserve">může </w:t>
      </w:r>
      <w:r w:rsidR="00EE113F" w:rsidRPr="00BB3EE4">
        <w:rPr>
          <w:rFonts w:ascii="Arial" w:hAnsi="Arial" w:cs="Arial"/>
        </w:rPr>
        <w:t>prokázat technick</w:t>
      </w:r>
      <w:r w:rsidR="00EE113F">
        <w:rPr>
          <w:rFonts w:ascii="Arial" w:hAnsi="Arial" w:cs="Arial"/>
        </w:rPr>
        <w:t>ou</w:t>
      </w:r>
      <w:r w:rsidR="00EE113F" w:rsidRPr="00BB3EE4">
        <w:rPr>
          <w:rFonts w:ascii="Arial" w:hAnsi="Arial" w:cs="Arial"/>
        </w:rPr>
        <w:t xml:space="preserve"> kvalifikac</w:t>
      </w:r>
      <w:r w:rsidR="00EE113F">
        <w:rPr>
          <w:rFonts w:ascii="Arial" w:hAnsi="Arial" w:cs="Arial"/>
        </w:rPr>
        <w:t>i</w:t>
      </w:r>
      <w:r w:rsidR="00EE113F" w:rsidRPr="00BB3EE4">
        <w:rPr>
          <w:rFonts w:ascii="Arial" w:hAnsi="Arial" w:cs="Arial"/>
        </w:rPr>
        <w:t xml:space="preserve"> nebo profesní způsobilost</w:t>
      </w:r>
      <w:r w:rsidR="00EE113F">
        <w:rPr>
          <w:rFonts w:ascii="Arial" w:hAnsi="Arial" w:cs="Arial"/>
        </w:rPr>
        <w:t>,</w:t>
      </w:r>
      <w:r w:rsidR="00EE113F" w:rsidRPr="00BB3EE4">
        <w:rPr>
          <w:rFonts w:ascii="Arial" w:hAnsi="Arial" w:cs="Arial"/>
        </w:rPr>
        <w:t xml:space="preserve"> kromě </w:t>
      </w:r>
      <w:r w:rsidR="00EE113F" w:rsidRPr="00BB3EE4">
        <w:rPr>
          <w:rFonts w:ascii="Arial" w:hAnsi="Arial" w:cs="Arial"/>
          <w:bCs/>
        </w:rPr>
        <w:t xml:space="preserve">zákonem </w:t>
      </w:r>
      <w:r w:rsidR="00EE113F">
        <w:rPr>
          <w:rFonts w:ascii="Arial" w:hAnsi="Arial" w:cs="Arial"/>
          <w:bCs/>
        </w:rPr>
        <w:t xml:space="preserve">či zadavatelem </w:t>
      </w:r>
      <w:r w:rsidR="00EE113F" w:rsidRPr="00BB3EE4">
        <w:rPr>
          <w:rFonts w:ascii="Arial" w:hAnsi="Arial" w:cs="Arial"/>
          <w:bCs/>
        </w:rPr>
        <w:t>stanovených výjimek</w:t>
      </w:r>
      <w:r w:rsidR="00EE113F">
        <w:rPr>
          <w:rFonts w:ascii="Arial" w:hAnsi="Arial" w:cs="Arial"/>
          <w:bCs/>
        </w:rPr>
        <w:t>,</w:t>
      </w:r>
      <w:r w:rsidR="0061627A" w:rsidRPr="00BB3EE4">
        <w:rPr>
          <w:rFonts w:ascii="Arial" w:hAnsi="Arial" w:cs="Arial"/>
          <w:bCs/>
        </w:rPr>
        <w:t xml:space="preserve"> prostřednictvím jiných osob </w:t>
      </w:r>
      <w:r w:rsidRPr="00BB3EE4">
        <w:rPr>
          <w:rFonts w:ascii="Arial" w:hAnsi="Arial" w:cs="Arial"/>
        </w:rPr>
        <w:t>ve smyslu § 83 zákona</w:t>
      </w:r>
      <w:bookmarkEnd w:id="80"/>
      <w:r w:rsidR="00634642" w:rsidRPr="00BB3EE4">
        <w:rPr>
          <w:rFonts w:ascii="Arial" w:hAnsi="Arial" w:cs="Arial"/>
        </w:rPr>
        <w:t xml:space="preserve">. </w:t>
      </w:r>
      <w:bookmarkEnd w:id="76"/>
      <w:r w:rsidR="00634642" w:rsidRPr="00BB3EE4">
        <w:rPr>
          <w:rFonts w:ascii="Arial" w:hAnsi="Arial" w:cs="Arial"/>
        </w:rPr>
        <w:t>Dodavatel je v takovém případě dle tohoto ustanovení zákona povinen zadavateli předložit</w:t>
      </w:r>
      <w:bookmarkEnd w:id="77"/>
      <w:r w:rsidR="00634642" w:rsidRPr="00BB3EE4">
        <w:rPr>
          <w:rFonts w:ascii="Arial" w:hAnsi="Arial" w:cs="Arial"/>
        </w:rPr>
        <w:t>:</w:t>
      </w:r>
    </w:p>
    <w:p w14:paraId="55E7F861" w14:textId="77777777" w:rsidR="00634642" w:rsidRPr="00634642" w:rsidRDefault="00634642" w:rsidP="00634642">
      <w:pPr>
        <w:pStyle w:val="Odstavecseseznamem"/>
        <w:widowControl w:val="0"/>
        <w:numPr>
          <w:ilvl w:val="0"/>
          <w:numId w:val="4"/>
        </w:numPr>
        <w:spacing w:after="60" w:line="276" w:lineRule="auto"/>
        <w:ind w:left="567" w:hanging="284"/>
        <w:jc w:val="both"/>
        <w:rPr>
          <w:rFonts w:ascii="Arial" w:hAnsi="Arial" w:cs="Arial"/>
          <w:bCs/>
          <w:sz w:val="20"/>
        </w:rPr>
      </w:pPr>
      <w:r w:rsidRPr="00634642">
        <w:rPr>
          <w:rFonts w:ascii="Arial" w:hAnsi="Arial" w:cs="Arial"/>
          <w:bCs/>
          <w:sz w:val="20"/>
        </w:rPr>
        <w:t>výpis z obchodního rejstříku nebo jiné obdobné evidence této osoby, pokud jiný právní předpis zápis do takové evidence vyžaduje;</w:t>
      </w:r>
    </w:p>
    <w:p w14:paraId="3F308232" w14:textId="77777777" w:rsidR="00634642" w:rsidRPr="00634642" w:rsidRDefault="00634642" w:rsidP="00634642">
      <w:pPr>
        <w:pStyle w:val="Odstavecseseznamem"/>
        <w:widowControl w:val="0"/>
        <w:numPr>
          <w:ilvl w:val="0"/>
          <w:numId w:val="4"/>
        </w:numPr>
        <w:spacing w:after="60" w:line="276" w:lineRule="auto"/>
        <w:ind w:left="567" w:hanging="284"/>
        <w:jc w:val="both"/>
        <w:rPr>
          <w:rFonts w:ascii="Arial" w:hAnsi="Arial" w:cs="Arial"/>
          <w:bCs/>
          <w:sz w:val="20"/>
        </w:rPr>
      </w:pPr>
      <w:r w:rsidRPr="00634642">
        <w:rPr>
          <w:rFonts w:ascii="Arial" w:hAnsi="Arial" w:cs="Arial"/>
          <w:bCs/>
          <w:sz w:val="20"/>
        </w:rPr>
        <w:t>doklady prokazující splnění chybějící části kvalifikace prostřednictvím jiné osoby;</w:t>
      </w:r>
    </w:p>
    <w:p w14:paraId="42FF93A7" w14:textId="77777777" w:rsidR="00634642" w:rsidRPr="00634642" w:rsidRDefault="00634642" w:rsidP="00634642">
      <w:pPr>
        <w:pStyle w:val="Odstavecseseznamem"/>
        <w:widowControl w:val="0"/>
        <w:numPr>
          <w:ilvl w:val="0"/>
          <w:numId w:val="4"/>
        </w:numPr>
        <w:spacing w:after="60" w:line="276" w:lineRule="auto"/>
        <w:ind w:left="567" w:hanging="284"/>
        <w:jc w:val="both"/>
        <w:rPr>
          <w:rFonts w:ascii="Arial" w:hAnsi="Arial" w:cs="Arial"/>
          <w:bCs/>
          <w:sz w:val="20"/>
        </w:rPr>
      </w:pPr>
      <w:r w:rsidRPr="00634642">
        <w:rPr>
          <w:rFonts w:ascii="Arial" w:hAnsi="Arial" w:cs="Arial"/>
          <w:bCs/>
          <w:sz w:val="20"/>
        </w:rPr>
        <w:t>doklady o splnění základní způsobilosti jinou osobou a</w:t>
      </w:r>
    </w:p>
    <w:p w14:paraId="668009BC" w14:textId="1892AF6E" w:rsidR="00847C24" w:rsidRPr="00847C24" w:rsidRDefault="00D03BED" w:rsidP="00847C24">
      <w:pPr>
        <w:pStyle w:val="Odstavecseseznamem"/>
        <w:widowControl w:val="0"/>
        <w:numPr>
          <w:ilvl w:val="0"/>
          <w:numId w:val="4"/>
        </w:numPr>
        <w:spacing w:after="60" w:line="276" w:lineRule="auto"/>
        <w:ind w:left="567" w:hanging="284"/>
        <w:jc w:val="both"/>
        <w:rPr>
          <w:rFonts w:ascii="Arial" w:hAnsi="Arial" w:cs="Arial"/>
          <w:bCs/>
          <w:sz w:val="20"/>
        </w:rPr>
      </w:pPr>
      <w:bookmarkStart w:id="81" w:name="_Hlk141702156"/>
      <w:bookmarkStart w:id="82" w:name="_Hlk141250861"/>
      <w:r w:rsidRPr="004F3ED3">
        <w:rPr>
          <w:rFonts w:ascii="Arial" w:hAnsi="Arial" w:cs="Arial"/>
          <w:bCs/>
          <w:sz w:val="20"/>
        </w:rPr>
        <w:t>smlouvu nebo jinou osobou podepsané potvrzení o její existenci</w:t>
      </w:r>
      <w:r w:rsidRPr="00D03BED">
        <w:rPr>
          <w:rFonts w:ascii="Arial" w:hAnsi="Arial" w:cs="Arial"/>
          <w:bCs/>
          <w:sz w:val="20"/>
        </w:rPr>
        <w:t>, jejímž obsahem je závazek jiné osoby k poskytnutí věcí nebo práv, s nimiž bude dodavatel oprávněn disponovat při plnění veřejné zakázky, a to alespoň v rozsahu, v jakém jiná osoba prokázala kvalifikaci za dodavatele</w:t>
      </w:r>
      <w:bookmarkEnd w:id="81"/>
      <w:r w:rsidR="00CA37BE">
        <w:rPr>
          <w:rFonts w:ascii="Arial" w:hAnsi="Arial" w:cs="Arial"/>
          <w:bCs/>
          <w:sz w:val="20"/>
        </w:rPr>
        <w:t>.</w:t>
      </w:r>
    </w:p>
    <w:bookmarkEnd w:id="82"/>
    <w:p w14:paraId="61D03F30" w14:textId="590269EE" w:rsidR="00634642" w:rsidRPr="00847C24" w:rsidRDefault="00634642" w:rsidP="00847C24">
      <w:pPr>
        <w:widowControl w:val="0"/>
        <w:spacing w:after="60" w:line="276" w:lineRule="auto"/>
        <w:ind w:left="283"/>
        <w:jc w:val="both"/>
        <w:rPr>
          <w:rFonts w:ascii="Arial" w:hAnsi="Arial" w:cs="Arial"/>
          <w:bCs/>
        </w:rPr>
      </w:pPr>
    </w:p>
    <w:p w14:paraId="25C02202" w14:textId="69D6E1A2" w:rsidR="005F41C0" w:rsidRPr="00CE4BBF" w:rsidRDefault="005F41C0" w:rsidP="005F41C0">
      <w:pPr>
        <w:widowControl w:val="0"/>
        <w:spacing w:after="240" w:line="276" w:lineRule="auto"/>
        <w:jc w:val="both"/>
        <w:rPr>
          <w:rFonts w:ascii="Arial" w:hAnsi="Arial" w:cs="Arial"/>
          <w:b/>
        </w:rPr>
      </w:pPr>
      <w:r w:rsidRPr="00CE4BBF">
        <w:rPr>
          <w:rFonts w:ascii="Arial" w:hAnsi="Arial" w:cs="Arial"/>
          <w:b/>
        </w:rPr>
        <w:t>Seznam poddodavatelů</w:t>
      </w:r>
    </w:p>
    <w:p w14:paraId="56E55ACD" w14:textId="77777777" w:rsidR="005F41C0" w:rsidRDefault="005F41C0" w:rsidP="005F41C0">
      <w:pPr>
        <w:widowControl w:val="0"/>
        <w:spacing w:after="240" w:line="276" w:lineRule="auto"/>
        <w:jc w:val="both"/>
        <w:rPr>
          <w:rFonts w:ascii="Arial" w:hAnsi="Arial" w:cs="Arial"/>
          <w:bCs/>
        </w:rPr>
      </w:pPr>
      <w:r w:rsidRPr="00CE4BBF">
        <w:rPr>
          <w:rFonts w:ascii="Arial" w:hAnsi="Arial" w:cs="Arial"/>
          <w:bCs/>
        </w:rPr>
        <w:t xml:space="preserve">Zadavatel dále dle ustanovení § 105 </w:t>
      </w:r>
      <w:r>
        <w:rPr>
          <w:rFonts w:ascii="Arial" w:hAnsi="Arial" w:cs="Arial"/>
          <w:bCs/>
        </w:rPr>
        <w:t>zákona</w:t>
      </w:r>
      <w:r w:rsidRPr="00CE4BBF">
        <w:rPr>
          <w:rFonts w:ascii="Arial" w:hAnsi="Arial" w:cs="Arial"/>
          <w:bCs/>
        </w:rPr>
        <w:t xml:space="preserve"> požaduje, aby </w:t>
      </w:r>
      <w:r>
        <w:rPr>
          <w:rFonts w:ascii="Arial" w:hAnsi="Arial" w:cs="Arial"/>
          <w:bCs/>
        </w:rPr>
        <w:t>dodavatel</w:t>
      </w:r>
      <w:r w:rsidRPr="00CE4BBF">
        <w:rPr>
          <w:rFonts w:ascii="Arial" w:hAnsi="Arial" w:cs="Arial"/>
          <w:bCs/>
        </w:rPr>
        <w:t xml:space="preserve"> v nabídce předložil seznam poddodavatelů, obsahující identifikační údaje každého poddodavatele a činnost jednotlivých poddodavatelů, kterou budou při realizaci předmětu veřejné zakázky provádět, jsou-li účastníkovi známi a uvedl, kterou část veřejné zakázky bude každý z poddodavatelů plnit. </w:t>
      </w:r>
    </w:p>
    <w:p w14:paraId="37D94D87" w14:textId="77777777" w:rsidR="005F41C0" w:rsidRPr="0099504D" w:rsidRDefault="005F41C0" w:rsidP="005F41C0">
      <w:pPr>
        <w:widowControl w:val="0"/>
        <w:spacing w:after="240" w:line="276" w:lineRule="auto"/>
        <w:jc w:val="both"/>
        <w:rPr>
          <w:rFonts w:ascii="Arial" w:hAnsi="Arial" w:cs="Arial"/>
          <w:b/>
        </w:rPr>
      </w:pPr>
      <w:r w:rsidRPr="0099504D">
        <w:rPr>
          <w:rFonts w:ascii="Arial" w:hAnsi="Arial" w:cs="Arial"/>
          <w:b/>
        </w:rPr>
        <w:t>V seznamu poddodavatelů dodavatel vyznačí, zda se jedná o jinou osobu ve smyslu § 83 zákona, kterou dodavatel prokazuje splnění části kvalifikačních předpokladů.</w:t>
      </w:r>
    </w:p>
    <w:p w14:paraId="268012D4" w14:textId="77777777" w:rsidR="005F41C0" w:rsidRPr="00CE4BBF" w:rsidRDefault="005F41C0" w:rsidP="005F41C0">
      <w:pPr>
        <w:widowControl w:val="0"/>
        <w:spacing w:after="240" w:line="276" w:lineRule="auto"/>
        <w:jc w:val="both"/>
        <w:rPr>
          <w:rFonts w:ascii="Arial" w:hAnsi="Arial" w:cs="Arial"/>
          <w:bCs/>
        </w:rPr>
      </w:pPr>
      <w:r w:rsidRPr="0099504D">
        <w:rPr>
          <w:rFonts w:ascii="Arial" w:hAnsi="Arial" w:cs="Arial"/>
          <w:bCs/>
        </w:rPr>
        <w:t>Nehodlá-li dodavatel využít při plnění veřejné zakázky poddodavatele, předloží čestné prohlášení v tomto smyslu.</w:t>
      </w:r>
    </w:p>
    <w:p w14:paraId="010E2400" w14:textId="064C45E9" w:rsidR="005F41C0" w:rsidRPr="005F41C0" w:rsidRDefault="005F41C0" w:rsidP="005F41C0">
      <w:pPr>
        <w:widowControl w:val="0"/>
        <w:spacing w:after="240" w:line="276" w:lineRule="auto"/>
        <w:jc w:val="both"/>
        <w:rPr>
          <w:rFonts w:ascii="Arial" w:hAnsi="Arial" w:cs="Arial"/>
          <w:bCs/>
        </w:rPr>
      </w:pPr>
      <w:r>
        <w:rPr>
          <w:rFonts w:ascii="Arial" w:hAnsi="Arial" w:cs="Arial"/>
          <w:bCs/>
        </w:rPr>
        <w:t>Dodavatel</w:t>
      </w:r>
      <w:r w:rsidRPr="00CE4BBF">
        <w:rPr>
          <w:rFonts w:ascii="Arial" w:hAnsi="Arial" w:cs="Arial"/>
          <w:bCs/>
        </w:rPr>
        <w:t xml:space="preserve"> je za tím účelem oprávněn využít </w:t>
      </w:r>
      <w:r>
        <w:rPr>
          <w:rFonts w:ascii="Arial" w:hAnsi="Arial" w:cs="Arial"/>
          <w:bCs/>
        </w:rPr>
        <w:t>p</w:t>
      </w:r>
      <w:r w:rsidRPr="00CE4BBF">
        <w:rPr>
          <w:rFonts w:ascii="Arial" w:hAnsi="Arial" w:cs="Arial"/>
          <w:bCs/>
        </w:rPr>
        <w:t>řílohu č.</w:t>
      </w:r>
      <w:r w:rsidR="00947A19">
        <w:rPr>
          <w:rFonts w:ascii="Arial" w:hAnsi="Arial" w:cs="Arial"/>
          <w:bCs/>
        </w:rPr>
        <w:t> </w:t>
      </w:r>
      <w:r>
        <w:rPr>
          <w:rFonts w:ascii="Arial" w:hAnsi="Arial" w:cs="Arial"/>
          <w:bCs/>
        </w:rPr>
        <w:t>1</w:t>
      </w:r>
      <w:r w:rsidRPr="00CE4BBF">
        <w:rPr>
          <w:rFonts w:ascii="Arial" w:hAnsi="Arial" w:cs="Arial"/>
          <w:bCs/>
        </w:rPr>
        <w:t xml:space="preserve"> </w:t>
      </w:r>
      <w:r>
        <w:rPr>
          <w:rFonts w:ascii="Arial" w:hAnsi="Arial" w:cs="Arial"/>
          <w:bCs/>
        </w:rPr>
        <w:t>ZD</w:t>
      </w:r>
      <w:r w:rsidRPr="00CE4BBF">
        <w:rPr>
          <w:rFonts w:ascii="Arial" w:hAnsi="Arial" w:cs="Arial"/>
          <w:bCs/>
        </w:rPr>
        <w:t xml:space="preserve"> </w:t>
      </w:r>
      <w:r w:rsidRPr="00CE4BBF">
        <w:rPr>
          <w:rFonts w:ascii="Arial" w:hAnsi="Arial" w:cs="Arial"/>
          <w:b/>
        </w:rPr>
        <w:t>(p01_souhrnne_prohlaseni</w:t>
      </w:r>
      <w:r w:rsidRPr="007B11E1">
        <w:rPr>
          <w:rFonts w:ascii="Arial" w:hAnsi="Arial" w:cs="Arial"/>
          <w:b/>
        </w:rPr>
        <w:t>)</w:t>
      </w:r>
      <w:r>
        <w:rPr>
          <w:rFonts w:ascii="Arial" w:hAnsi="Arial" w:cs="Arial"/>
          <w:bCs/>
        </w:rPr>
        <w:t xml:space="preserve"> </w:t>
      </w:r>
      <w:r w:rsidRPr="00CE4BBF">
        <w:rPr>
          <w:rFonts w:ascii="Arial" w:hAnsi="Arial" w:cs="Arial"/>
          <w:bCs/>
        </w:rPr>
        <w:t>a tuto upravit dle skutečnosti.</w:t>
      </w:r>
    </w:p>
    <w:bookmarkEnd w:id="78"/>
    <w:p w14:paraId="0B6828C5" w14:textId="4EF751E9" w:rsidR="00AF00AD" w:rsidRPr="005D6ED5" w:rsidRDefault="00AF00AD" w:rsidP="00F25A12">
      <w:pPr>
        <w:pStyle w:val="Nadpis3"/>
        <w:keepNext w:val="0"/>
        <w:widowControl w:val="0"/>
        <w:numPr>
          <w:ilvl w:val="1"/>
          <w:numId w:val="1"/>
        </w:numPr>
        <w:tabs>
          <w:tab w:val="clear" w:pos="1002"/>
          <w:tab w:val="num" w:pos="1276"/>
        </w:tabs>
        <w:spacing w:before="300" w:after="240"/>
        <w:ind w:left="425" w:hanging="425"/>
        <w:rPr>
          <w:b/>
          <w:u w:val="none"/>
        </w:rPr>
      </w:pPr>
      <w:r w:rsidRPr="005D6ED5">
        <w:rPr>
          <w:b/>
          <w:u w:val="none"/>
        </w:rPr>
        <w:t>Doklady o kvalifikaci</w:t>
      </w:r>
      <w:bookmarkEnd w:id="79"/>
    </w:p>
    <w:p w14:paraId="35F0CF48" w14:textId="3722A90D" w:rsidR="00AF00AD" w:rsidRPr="00CD31BE" w:rsidRDefault="00AF00AD" w:rsidP="00655912">
      <w:pPr>
        <w:widowControl w:val="0"/>
        <w:spacing w:after="240" w:line="276" w:lineRule="auto"/>
        <w:jc w:val="both"/>
        <w:rPr>
          <w:rFonts w:ascii="Arial" w:hAnsi="Arial" w:cs="Arial"/>
          <w:bCs/>
        </w:rPr>
      </w:pPr>
      <w:bookmarkStart w:id="83" w:name="_Hlk130491399"/>
      <w:bookmarkStart w:id="84" w:name="_Hlk128652463"/>
      <w:r w:rsidRPr="00CD31BE">
        <w:rPr>
          <w:rFonts w:ascii="Arial" w:hAnsi="Arial" w:cs="Arial"/>
          <w:bCs/>
        </w:rPr>
        <w:t xml:space="preserve">Dodavatel </w:t>
      </w:r>
      <w:r w:rsidR="00E704D5" w:rsidRPr="001C46B2">
        <w:rPr>
          <w:rFonts w:ascii="Arial" w:hAnsi="Arial" w:cs="Arial"/>
          <w:bCs/>
        </w:rPr>
        <w:t>prokáže</w:t>
      </w:r>
      <w:r>
        <w:rPr>
          <w:rFonts w:ascii="Arial" w:hAnsi="Arial" w:cs="Arial"/>
          <w:bCs/>
        </w:rPr>
        <w:t xml:space="preserve"> </w:t>
      </w:r>
      <w:r w:rsidRPr="00CD31BE">
        <w:rPr>
          <w:rFonts w:ascii="Arial" w:hAnsi="Arial" w:cs="Arial"/>
          <w:bCs/>
        </w:rPr>
        <w:t>základní</w:t>
      </w:r>
      <w:r w:rsidR="00F22B7E">
        <w:rPr>
          <w:rFonts w:ascii="Arial" w:hAnsi="Arial" w:cs="Arial"/>
          <w:bCs/>
        </w:rPr>
        <w:t xml:space="preserve">, </w:t>
      </w:r>
      <w:r w:rsidRPr="00CD31BE">
        <w:rPr>
          <w:rFonts w:ascii="Arial" w:hAnsi="Arial" w:cs="Arial"/>
          <w:bCs/>
        </w:rPr>
        <w:t xml:space="preserve">profesní způsobilost a technickou kvalifikaci předložením </w:t>
      </w:r>
      <w:r w:rsidR="00D03BED">
        <w:rPr>
          <w:rFonts w:ascii="Arial" w:hAnsi="Arial" w:cs="Arial"/>
          <w:bCs/>
        </w:rPr>
        <w:t xml:space="preserve">písemného </w:t>
      </w:r>
      <w:r w:rsidRPr="00CD31BE">
        <w:rPr>
          <w:rFonts w:ascii="Arial" w:hAnsi="Arial" w:cs="Arial"/>
          <w:bCs/>
        </w:rPr>
        <w:t>čestného prohlášení o splnění kvalifikace v zadavatelem stanoveném rozsahu dle čl. 6 této zadávací dokumentace. K prokázání způsobilosti dle čl. 6 zadávací dokumentace doporučuje zadavatel dodavatel</w:t>
      </w:r>
      <w:r>
        <w:rPr>
          <w:rFonts w:ascii="Arial" w:hAnsi="Arial" w:cs="Arial"/>
          <w:bCs/>
        </w:rPr>
        <w:t>ům užít vzor čestného prohlášení</w:t>
      </w:r>
      <w:r w:rsidR="00F22B7E">
        <w:rPr>
          <w:rFonts w:ascii="Arial" w:hAnsi="Arial" w:cs="Arial"/>
          <w:bCs/>
        </w:rPr>
        <w:t xml:space="preserve"> </w:t>
      </w:r>
      <w:bookmarkStart w:id="85" w:name="_Hlk129958189"/>
      <w:r w:rsidR="00F22B7E">
        <w:rPr>
          <w:rFonts w:ascii="Arial" w:hAnsi="Arial" w:cs="Arial"/>
          <w:bCs/>
        </w:rPr>
        <w:t xml:space="preserve">dle </w:t>
      </w:r>
      <w:r w:rsidR="008E11BE">
        <w:rPr>
          <w:rFonts w:ascii="Arial" w:hAnsi="Arial" w:cs="Arial"/>
          <w:bCs/>
        </w:rPr>
        <w:t>p</w:t>
      </w:r>
      <w:r w:rsidR="008959F4" w:rsidRPr="008E11BE">
        <w:rPr>
          <w:rFonts w:ascii="Arial" w:hAnsi="Arial" w:cs="Arial"/>
          <w:bCs/>
        </w:rPr>
        <w:t>řílohy č.</w:t>
      </w:r>
      <w:r w:rsidR="00947A19">
        <w:rPr>
          <w:rFonts w:ascii="Arial" w:hAnsi="Arial" w:cs="Arial"/>
          <w:bCs/>
        </w:rPr>
        <w:t> </w:t>
      </w:r>
      <w:r w:rsidR="008959F4" w:rsidRPr="008E11BE">
        <w:rPr>
          <w:rFonts w:ascii="Arial" w:hAnsi="Arial" w:cs="Arial"/>
          <w:bCs/>
        </w:rPr>
        <w:t>1</w:t>
      </w:r>
      <w:r w:rsidR="005F41C0">
        <w:rPr>
          <w:rFonts w:ascii="Arial" w:hAnsi="Arial" w:cs="Arial"/>
          <w:bCs/>
        </w:rPr>
        <w:t xml:space="preserve"> této ZD</w:t>
      </w:r>
      <w:r w:rsidR="008959F4" w:rsidRPr="008959F4">
        <w:rPr>
          <w:rFonts w:ascii="Arial" w:hAnsi="Arial" w:cs="Arial"/>
          <w:b/>
        </w:rPr>
        <w:t xml:space="preserve"> </w:t>
      </w:r>
      <w:r w:rsidR="008E11BE">
        <w:rPr>
          <w:rFonts w:ascii="Arial" w:hAnsi="Arial" w:cs="Arial"/>
          <w:b/>
        </w:rPr>
        <w:t>(</w:t>
      </w:r>
      <w:r w:rsidR="008959F4" w:rsidRPr="008959F4">
        <w:rPr>
          <w:rFonts w:ascii="Arial" w:hAnsi="Arial" w:cs="Arial"/>
          <w:b/>
        </w:rPr>
        <w:t>p01_souhrnne</w:t>
      </w:r>
      <w:r w:rsidR="00F43FB7">
        <w:rPr>
          <w:rFonts w:ascii="Arial" w:hAnsi="Arial" w:cs="Arial"/>
          <w:b/>
        </w:rPr>
        <w:t>_</w:t>
      </w:r>
      <w:r w:rsidR="008959F4" w:rsidRPr="008959F4">
        <w:rPr>
          <w:rFonts w:ascii="Arial" w:hAnsi="Arial" w:cs="Arial"/>
          <w:b/>
        </w:rPr>
        <w:t>prohlaseni</w:t>
      </w:r>
      <w:r w:rsidR="008E11BE">
        <w:rPr>
          <w:rFonts w:ascii="Arial" w:hAnsi="Arial" w:cs="Arial"/>
          <w:b/>
        </w:rPr>
        <w:t>)</w:t>
      </w:r>
      <w:r w:rsidRPr="00CD31BE">
        <w:rPr>
          <w:rFonts w:ascii="Arial" w:hAnsi="Arial" w:cs="Arial"/>
          <w:bCs/>
        </w:rPr>
        <w:t>.</w:t>
      </w:r>
      <w:bookmarkEnd w:id="85"/>
    </w:p>
    <w:p w14:paraId="0DBEC75F" w14:textId="071BDC55" w:rsidR="00E30ACF" w:rsidRDefault="00AF00AD" w:rsidP="00655912">
      <w:pPr>
        <w:widowControl w:val="0"/>
        <w:spacing w:after="240" w:line="276" w:lineRule="auto"/>
        <w:jc w:val="both"/>
        <w:rPr>
          <w:rFonts w:ascii="Arial" w:hAnsi="Arial" w:cs="Arial"/>
          <w:bCs/>
        </w:rPr>
      </w:pPr>
      <w:bookmarkStart w:id="86" w:name="_Hlk130491427"/>
      <w:bookmarkEnd w:id="83"/>
      <w:r w:rsidRPr="00CD31BE">
        <w:rPr>
          <w:rFonts w:ascii="Arial" w:hAnsi="Arial" w:cs="Arial"/>
          <w:bCs/>
        </w:rPr>
        <w:t xml:space="preserve">Dodavatel může vždy nahradit požadované doklady </w:t>
      </w:r>
      <w:r w:rsidRPr="00C43588">
        <w:rPr>
          <w:rFonts w:ascii="Arial" w:hAnsi="Arial" w:cs="Arial"/>
          <w:bCs/>
          <w:u w:val="single"/>
        </w:rPr>
        <w:t>jednotným evropským osvědčením pro veřejné zakázky</w:t>
      </w:r>
      <w:r>
        <w:rPr>
          <w:rFonts w:ascii="Arial" w:hAnsi="Arial" w:cs="Arial"/>
          <w:bCs/>
        </w:rPr>
        <w:t xml:space="preserve">, výpisem ze </w:t>
      </w:r>
      <w:r w:rsidRPr="00C43588">
        <w:rPr>
          <w:rFonts w:ascii="Arial" w:hAnsi="Arial" w:cs="Arial"/>
          <w:bCs/>
          <w:u w:val="single"/>
        </w:rPr>
        <w:t>seznamu kvalifikovaných dodavatelů</w:t>
      </w:r>
      <w:r>
        <w:rPr>
          <w:rFonts w:ascii="Arial" w:hAnsi="Arial" w:cs="Arial"/>
          <w:bCs/>
        </w:rPr>
        <w:t>, certifikátem vydaným v </w:t>
      </w:r>
      <w:r w:rsidRPr="009E5C43">
        <w:rPr>
          <w:rFonts w:ascii="Arial" w:hAnsi="Arial" w:cs="Arial"/>
          <w:bCs/>
        </w:rPr>
        <w:t xml:space="preserve">rámci schváleného </w:t>
      </w:r>
      <w:r w:rsidRPr="00C43588">
        <w:rPr>
          <w:rFonts w:ascii="Arial" w:hAnsi="Arial" w:cs="Arial"/>
          <w:bCs/>
          <w:u w:val="single"/>
        </w:rPr>
        <w:t xml:space="preserve">systému </w:t>
      </w:r>
      <w:r w:rsidRPr="00C43588">
        <w:rPr>
          <w:rFonts w:ascii="Arial" w:hAnsi="Arial" w:cs="Arial"/>
          <w:bCs/>
          <w:u w:val="single"/>
        </w:rPr>
        <w:lastRenderedPageBreak/>
        <w:t>certifikovaných dodavatelů</w:t>
      </w:r>
      <w:r>
        <w:rPr>
          <w:rFonts w:ascii="Arial" w:hAnsi="Arial" w:cs="Arial"/>
          <w:bCs/>
        </w:rPr>
        <w:t>, případně dalšími způsoby předpokládanými zákonem</w:t>
      </w:r>
      <w:r w:rsidRPr="00CD31BE">
        <w:rPr>
          <w:rFonts w:ascii="Arial" w:hAnsi="Arial" w:cs="Arial"/>
          <w:bCs/>
        </w:rPr>
        <w:t>. Dodavatel není povinen předložit zadavateli doklady</w:t>
      </w:r>
      <w:r w:rsidR="001A34EE">
        <w:rPr>
          <w:rFonts w:ascii="Arial" w:hAnsi="Arial" w:cs="Arial"/>
          <w:bCs/>
        </w:rPr>
        <w:t>,</w:t>
      </w:r>
      <w:r w:rsidRPr="00CD31BE">
        <w:rPr>
          <w:rFonts w:ascii="Arial" w:hAnsi="Arial" w:cs="Arial"/>
          <w:bCs/>
        </w:rPr>
        <w:t xml:space="preserve"> osvědčující skutečnosti obsažené v jednotném evropském osvědčení pro veřejné zakázky, pokud zadavateli sdělí, </w:t>
      </w:r>
      <w:bookmarkStart w:id="87" w:name="_Hlk141768038"/>
      <w:r w:rsidR="00D03BED" w:rsidRPr="00D03BED">
        <w:rPr>
          <w:rFonts w:ascii="Arial" w:hAnsi="Arial" w:cs="Arial"/>
          <w:bCs/>
        </w:rPr>
        <w:t>ve kterém jiném zadávacím řízení mu je již předložil</w:t>
      </w:r>
      <w:r w:rsidRPr="00CD31BE">
        <w:rPr>
          <w:rFonts w:ascii="Arial" w:hAnsi="Arial" w:cs="Arial"/>
          <w:bCs/>
        </w:rPr>
        <w:t>.</w:t>
      </w:r>
      <w:bookmarkEnd w:id="87"/>
    </w:p>
    <w:bookmarkEnd w:id="86"/>
    <w:p w14:paraId="1BF275FF" w14:textId="65E87DC0" w:rsidR="00E30ACF" w:rsidRPr="00CA37BE" w:rsidRDefault="00E30ACF" w:rsidP="00655912">
      <w:pPr>
        <w:widowControl w:val="0"/>
        <w:spacing w:after="240" w:line="276" w:lineRule="auto"/>
        <w:jc w:val="both"/>
        <w:rPr>
          <w:rFonts w:ascii="Arial" w:hAnsi="Arial" w:cs="Arial"/>
          <w:b/>
          <w:bCs/>
          <w:color w:val="C00000"/>
        </w:rPr>
      </w:pPr>
      <w:r w:rsidRPr="005F41C0">
        <w:rPr>
          <w:rFonts w:ascii="Arial" w:hAnsi="Arial" w:cs="Arial"/>
          <w:b/>
          <w:bCs/>
          <w:color w:val="C00000"/>
        </w:rPr>
        <w:t xml:space="preserve">Před uzavřením smlouvy si zadavatel od </w:t>
      </w:r>
      <w:r w:rsidRPr="005F41C0">
        <w:rPr>
          <w:rFonts w:ascii="Arial" w:hAnsi="Arial" w:cs="Arial"/>
          <w:b/>
          <w:bCs/>
          <w:color w:val="C00000"/>
          <w:u w:val="single"/>
        </w:rPr>
        <w:t xml:space="preserve">vybraného </w:t>
      </w:r>
      <w:r w:rsidRPr="00C43588">
        <w:rPr>
          <w:rFonts w:ascii="Arial" w:hAnsi="Arial" w:cs="Arial"/>
          <w:b/>
          <w:bCs/>
          <w:color w:val="C00000"/>
          <w:u w:val="single"/>
        </w:rPr>
        <w:t>dodavatele může</w:t>
      </w:r>
      <w:r w:rsidRPr="005F41C0">
        <w:rPr>
          <w:rFonts w:ascii="Arial" w:hAnsi="Arial" w:cs="Arial"/>
          <w:b/>
          <w:bCs/>
          <w:color w:val="C00000"/>
        </w:rPr>
        <w:t xml:space="preserve"> v případě pochybností vyžádat předložení dokladů o kvalifikaci, </w:t>
      </w:r>
      <w:r w:rsidR="00383345" w:rsidRPr="00383345">
        <w:rPr>
          <w:rFonts w:ascii="Arial" w:hAnsi="Arial" w:cs="Arial"/>
          <w:b/>
          <w:bCs/>
          <w:color w:val="C00000"/>
        </w:rPr>
        <w:t xml:space="preserve">a to včetně dokladů podle </w:t>
      </w:r>
      <w:r w:rsidR="00383345" w:rsidRPr="008A3167">
        <w:rPr>
          <w:rFonts w:ascii="Arial" w:hAnsi="Arial" w:cs="Arial"/>
          <w:b/>
          <w:bCs/>
          <w:color w:val="C00000"/>
        </w:rPr>
        <w:t>odst. 6.4 této</w:t>
      </w:r>
      <w:r w:rsidR="00383345" w:rsidRPr="00383345">
        <w:rPr>
          <w:rFonts w:ascii="Arial" w:hAnsi="Arial" w:cs="Arial"/>
          <w:b/>
          <w:bCs/>
          <w:color w:val="C00000"/>
        </w:rPr>
        <w:t xml:space="preserve"> výzvy v případě prokázání kvalifikace jinou osobou, pokud již nebyly ve výběrovém řízení předloženy</w:t>
      </w:r>
      <w:r w:rsidR="00383345">
        <w:rPr>
          <w:rFonts w:ascii="Arial" w:hAnsi="Arial" w:cs="Arial"/>
          <w:b/>
          <w:bCs/>
          <w:color w:val="C00000"/>
        </w:rPr>
        <w:t xml:space="preserve">. </w:t>
      </w:r>
      <w:r w:rsidR="00383345" w:rsidRPr="00383345">
        <w:rPr>
          <w:rFonts w:ascii="Arial" w:hAnsi="Arial" w:cs="Arial"/>
          <w:b/>
          <w:bCs/>
          <w:color w:val="C00000"/>
        </w:rPr>
        <w:t>Tyto doklady budou součástí dokumentace veřejné zakázky a nebudou dodavateli vráceny. V případě, že zadavatel využije svého práva na vyzvání účastníka k předložení dokladů dle věty první tohoto odstavce, postupuje obdobně § 122 odst. 3 zákona.</w:t>
      </w:r>
    </w:p>
    <w:p w14:paraId="0D661F6B" w14:textId="0F878789" w:rsidR="00AF00AD" w:rsidRPr="00CD31BE" w:rsidRDefault="00AF00AD" w:rsidP="00655912">
      <w:pPr>
        <w:widowControl w:val="0"/>
        <w:spacing w:after="240" w:line="276" w:lineRule="auto"/>
        <w:jc w:val="both"/>
        <w:rPr>
          <w:rFonts w:ascii="Arial" w:hAnsi="Arial" w:cs="Arial"/>
          <w:b/>
          <w:bCs/>
        </w:rPr>
      </w:pPr>
      <w:bookmarkStart w:id="88" w:name="_Hlk141251935"/>
      <w:bookmarkStart w:id="89" w:name="_Hlk141702370"/>
      <w:r w:rsidRPr="00BB3EE4">
        <w:rPr>
          <w:rFonts w:ascii="Arial" w:hAnsi="Arial" w:cs="Arial"/>
          <w:bCs/>
        </w:rPr>
        <w:t xml:space="preserve">Doklady prokazující základní způsobilost musí prokazovat splnění požadovaného kritéria způsobilosti nejpozději v době </w:t>
      </w:r>
      <w:r w:rsidRPr="00BB3EE4">
        <w:rPr>
          <w:rFonts w:ascii="Arial" w:hAnsi="Arial" w:cs="Arial"/>
          <w:b/>
          <w:bCs/>
        </w:rPr>
        <w:t>tří (3) </w:t>
      </w:r>
      <w:r w:rsidR="002605D5" w:rsidRPr="00BB3EE4">
        <w:rPr>
          <w:rFonts w:ascii="Arial" w:hAnsi="Arial" w:cs="Arial"/>
          <w:b/>
          <w:bCs/>
        </w:rPr>
        <w:t xml:space="preserve">měsíců </w:t>
      </w:r>
      <w:bookmarkStart w:id="90" w:name="_Hlk141793902"/>
      <w:r w:rsidR="002605D5" w:rsidRPr="00BB3EE4">
        <w:rPr>
          <w:rFonts w:ascii="Arial" w:hAnsi="Arial" w:cs="Arial"/>
          <w:b/>
          <w:bCs/>
        </w:rPr>
        <w:t>přede dnem zahájení zadávacího řízení</w:t>
      </w:r>
      <w:bookmarkEnd w:id="88"/>
      <w:bookmarkEnd w:id="90"/>
      <w:r w:rsidRPr="00BB3EE4">
        <w:rPr>
          <w:rFonts w:ascii="Arial" w:hAnsi="Arial" w:cs="Arial"/>
          <w:b/>
          <w:bCs/>
        </w:rPr>
        <w:t>.</w:t>
      </w:r>
    </w:p>
    <w:p w14:paraId="21D00DA9" w14:textId="6B01CCC7" w:rsidR="00AF00AD" w:rsidRPr="00815882" w:rsidRDefault="00AF00AD" w:rsidP="00655912">
      <w:pPr>
        <w:widowControl w:val="0"/>
        <w:spacing w:after="240" w:line="276" w:lineRule="auto"/>
        <w:jc w:val="both"/>
        <w:rPr>
          <w:rFonts w:ascii="Arial" w:hAnsi="Arial" w:cs="Arial"/>
          <w:b/>
          <w:bCs/>
        </w:rPr>
      </w:pPr>
      <w:r w:rsidRPr="00CD31BE">
        <w:rPr>
          <w:rFonts w:ascii="Arial" w:hAnsi="Arial" w:cs="Arial"/>
          <w:bCs/>
        </w:rPr>
        <w:t>Povinnost předložit doklad ve smyslu zadávací dokumentace může dodavatel splnit odkazem na odpovídající informace</w:t>
      </w:r>
      <w:r w:rsidR="00C87391">
        <w:rPr>
          <w:rFonts w:ascii="Arial" w:hAnsi="Arial" w:cs="Arial"/>
          <w:bCs/>
        </w:rPr>
        <w:t>,</w:t>
      </w:r>
      <w:r w:rsidRPr="00CD31BE">
        <w:rPr>
          <w:rFonts w:ascii="Arial" w:hAnsi="Arial" w:cs="Arial"/>
          <w:bCs/>
        </w:rPr>
        <w:t xml:space="preserve"> vedené v informační</w:t>
      </w:r>
      <w:r>
        <w:rPr>
          <w:rFonts w:ascii="Arial" w:hAnsi="Arial" w:cs="Arial"/>
          <w:bCs/>
        </w:rPr>
        <w:t>m systému veřejné správy nebo v </w:t>
      </w:r>
      <w:r w:rsidRPr="00CD31BE">
        <w:rPr>
          <w:rFonts w:ascii="Arial" w:hAnsi="Arial" w:cs="Arial"/>
          <w:bCs/>
        </w:rPr>
        <w:t>obdobném systému</w:t>
      </w:r>
      <w:r w:rsidR="001A34EE">
        <w:rPr>
          <w:rFonts w:ascii="Arial" w:hAnsi="Arial" w:cs="Arial"/>
          <w:bCs/>
        </w:rPr>
        <w:t>,</w:t>
      </w:r>
      <w:r w:rsidRPr="00CD31BE">
        <w:rPr>
          <w:rFonts w:ascii="Arial" w:hAnsi="Arial" w:cs="Arial"/>
          <w:bCs/>
        </w:rPr>
        <w:t xml:space="preserve"> vedeném v jiném členském státu, který umožňuje neomezený dálkový přístup. Takový odkaz musí obsahovat internetovou adresu a údaje pro přihlášení a vyhledání požadované </w:t>
      </w:r>
      <w:r w:rsidRPr="00815882">
        <w:rPr>
          <w:rFonts w:ascii="Arial" w:hAnsi="Arial" w:cs="Arial"/>
          <w:bCs/>
        </w:rPr>
        <w:t>informace, jsou-li takové údaje nezbytné.</w:t>
      </w:r>
      <w:r w:rsidRPr="00815882">
        <w:rPr>
          <w:rFonts w:ascii="Arial" w:hAnsi="Arial" w:cs="Arial"/>
          <w:b/>
          <w:bCs/>
        </w:rPr>
        <w:t xml:space="preserve"> </w:t>
      </w:r>
    </w:p>
    <w:p w14:paraId="45A8D24D" w14:textId="77777777" w:rsidR="00AF00AD" w:rsidRPr="005D6ED5" w:rsidRDefault="00AF00AD" w:rsidP="00F25A12">
      <w:pPr>
        <w:pStyle w:val="Nadpis3"/>
        <w:keepNext w:val="0"/>
        <w:widowControl w:val="0"/>
        <w:numPr>
          <w:ilvl w:val="1"/>
          <w:numId w:val="1"/>
        </w:numPr>
        <w:tabs>
          <w:tab w:val="clear" w:pos="1002"/>
          <w:tab w:val="num" w:pos="1276"/>
        </w:tabs>
        <w:spacing w:before="300" w:after="240"/>
        <w:ind w:left="425" w:hanging="425"/>
        <w:rPr>
          <w:b/>
          <w:u w:val="none"/>
        </w:rPr>
      </w:pPr>
      <w:bookmarkStart w:id="91" w:name="_Toc469473680"/>
      <w:bookmarkEnd w:id="84"/>
      <w:bookmarkEnd w:id="89"/>
      <w:r w:rsidRPr="005D6ED5">
        <w:rPr>
          <w:b/>
          <w:u w:val="none"/>
        </w:rPr>
        <w:t>Změny kvalifikace účastníka zadávacího řízení</w:t>
      </w:r>
      <w:bookmarkEnd w:id="91"/>
    </w:p>
    <w:p w14:paraId="7898BFDE" w14:textId="77777777" w:rsidR="00AF00AD" w:rsidRPr="00CD31BE" w:rsidRDefault="00AF00AD" w:rsidP="00655912">
      <w:pPr>
        <w:widowControl w:val="0"/>
        <w:spacing w:after="240" w:line="276" w:lineRule="auto"/>
        <w:jc w:val="both"/>
        <w:rPr>
          <w:rFonts w:ascii="Arial" w:hAnsi="Arial" w:cs="Arial"/>
          <w:bCs/>
        </w:rPr>
      </w:pPr>
      <w:r w:rsidRPr="00CD31BE">
        <w:rPr>
          <w:rFonts w:ascii="Arial" w:hAnsi="Arial" w:cs="Arial"/>
          <w:bCs/>
        </w:rPr>
        <w:t>Pokud po předložení dokladů nebo prohlášení o kvalifikaci dojde v průběhu zadávacího řízení ke změně kvalifikace účastníka zadávacího řízení, je účastník zadávacího řízení povinen tuto změnu zadavateli do 5 pracovních dnů oznámit a do 10 pracovních dnů od oznámení této změny předložit nové doklady nebo prohlášení ke kvalifikaci. Povinnost podle věty první účastníku zadávacího řízení nevzniká, pokud je kvalifikace změněna takovým způsobem, že:</w:t>
      </w:r>
    </w:p>
    <w:p w14:paraId="17059712" w14:textId="77777777" w:rsidR="00AF00AD" w:rsidRPr="00CD31BE" w:rsidRDefault="00AF00AD" w:rsidP="00585B5B">
      <w:pPr>
        <w:pStyle w:val="Odstavecseseznamem"/>
        <w:widowControl w:val="0"/>
        <w:numPr>
          <w:ilvl w:val="0"/>
          <w:numId w:val="4"/>
        </w:numPr>
        <w:spacing w:after="60" w:line="276" w:lineRule="auto"/>
        <w:ind w:left="567" w:hanging="284"/>
        <w:jc w:val="both"/>
        <w:rPr>
          <w:rFonts w:ascii="Arial" w:hAnsi="Arial" w:cs="Arial"/>
          <w:bCs/>
          <w:sz w:val="20"/>
        </w:rPr>
      </w:pPr>
      <w:r w:rsidRPr="00CD31BE">
        <w:rPr>
          <w:rFonts w:ascii="Arial" w:hAnsi="Arial" w:cs="Arial"/>
          <w:bCs/>
          <w:sz w:val="20"/>
        </w:rPr>
        <w:t>podmínky kvalifikace jsou nadále splněny;</w:t>
      </w:r>
    </w:p>
    <w:p w14:paraId="4C8144E9" w14:textId="77777777" w:rsidR="00AF00AD" w:rsidRPr="00CD31BE" w:rsidRDefault="00AF00AD" w:rsidP="00585B5B">
      <w:pPr>
        <w:pStyle w:val="Odstavecseseznamem"/>
        <w:widowControl w:val="0"/>
        <w:numPr>
          <w:ilvl w:val="0"/>
          <w:numId w:val="4"/>
        </w:numPr>
        <w:spacing w:after="60" w:line="276" w:lineRule="auto"/>
        <w:ind w:left="567" w:hanging="284"/>
        <w:jc w:val="both"/>
        <w:rPr>
          <w:rFonts w:ascii="Arial" w:hAnsi="Arial" w:cs="Arial"/>
          <w:bCs/>
          <w:sz w:val="20"/>
        </w:rPr>
      </w:pPr>
      <w:r w:rsidRPr="00CD31BE">
        <w:rPr>
          <w:rFonts w:ascii="Arial" w:hAnsi="Arial" w:cs="Arial"/>
          <w:bCs/>
          <w:sz w:val="20"/>
        </w:rPr>
        <w:t>nedošlo k ovlivnění kritérií pro snížení počtu účastníků zadávacího řízení nebo nabídek a</w:t>
      </w:r>
    </w:p>
    <w:p w14:paraId="0FC50314" w14:textId="163D8167" w:rsidR="0049216A" w:rsidRPr="007E03F0" w:rsidRDefault="00AF00AD" w:rsidP="00585B5B">
      <w:pPr>
        <w:pStyle w:val="Odstavecseseznamem"/>
        <w:widowControl w:val="0"/>
        <w:numPr>
          <w:ilvl w:val="0"/>
          <w:numId w:val="4"/>
        </w:numPr>
        <w:spacing w:after="240" w:line="276" w:lineRule="auto"/>
        <w:ind w:left="567" w:hanging="284"/>
        <w:jc w:val="both"/>
        <w:rPr>
          <w:rFonts w:ascii="Arial" w:hAnsi="Arial" w:cs="Arial"/>
          <w:bCs/>
          <w:sz w:val="20"/>
        </w:rPr>
      </w:pPr>
      <w:r w:rsidRPr="00CD31BE">
        <w:rPr>
          <w:rFonts w:ascii="Arial" w:hAnsi="Arial" w:cs="Arial"/>
          <w:bCs/>
          <w:sz w:val="20"/>
        </w:rPr>
        <w:t>nedošlo k ovlivnění kritérií hodnocení nabídek.</w:t>
      </w:r>
    </w:p>
    <w:p w14:paraId="1413E22C" w14:textId="1EF7FAB7" w:rsidR="000D338F" w:rsidRPr="00EF38D0" w:rsidRDefault="000D338F" w:rsidP="00EF38D0">
      <w:pPr>
        <w:pStyle w:val="Nadpis1"/>
        <w:spacing w:before="360" w:after="240"/>
        <w:ind w:left="431" w:hanging="431"/>
        <w:rPr>
          <w:sz w:val="24"/>
          <w:szCs w:val="24"/>
        </w:rPr>
      </w:pPr>
      <w:bookmarkStart w:id="92" w:name="_Toc461198997"/>
      <w:r w:rsidRPr="00C6199F">
        <w:rPr>
          <w:sz w:val="24"/>
          <w:szCs w:val="24"/>
        </w:rPr>
        <w:t>Technické podmínky</w:t>
      </w:r>
      <w:r w:rsidR="00EF38D0">
        <w:rPr>
          <w:sz w:val="24"/>
          <w:szCs w:val="24"/>
        </w:rPr>
        <w:t>, T</w:t>
      </w:r>
      <w:r w:rsidR="00540C23" w:rsidRPr="00C6199F">
        <w:rPr>
          <w:sz w:val="24"/>
          <w:szCs w:val="24"/>
        </w:rPr>
        <w:t>echnické specifikace</w:t>
      </w:r>
      <w:r w:rsidR="00EF38D0" w:rsidRPr="00EF38D0">
        <w:rPr>
          <w:sz w:val="24"/>
          <w:szCs w:val="24"/>
        </w:rPr>
        <w:t xml:space="preserve"> </w:t>
      </w:r>
    </w:p>
    <w:p w14:paraId="0E2D3A61" w14:textId="77777777" w:rsidR="00176B46" w:rsidRPr="008A3167" w:rsidRDefault="00176B46" w:rsidP="00176B46">
      <w:pPr>
        <w:pStyle w:val="Nadpis3"/>
        <w:keepNext w:val="0"/>
        <w:widowControl w:val="0"/>
        <w:numPr>
          <w:ilvl w:val="1"/>
          <w:numId w:val="1"/>
        </w:numPr>
        <w:tabs>
          <w:tab w:val="num" w:pos="1276"/>
        </w:tabs>
        <w:spacing w:before="300" w:after="240"/>
        <w:ind w:left="425" w:hanging="425"/>
        <w:rPr>
          <w:b/>
          <w:u w:val="none"/>
        </w:rPr>
      </w:pPr>
      <w:bookmarkStart w:id="93" w:name="_Hlk128652562"/>
      <w:r w:rsidRPr="008A3167">
        <w:rPr>
          <w:b/>
          <w:u w:val="none"/>
        </w:rPr>
        <w:t>Technické podmínky</w:t>
      </w:r>
    </w:p>
    <w:p w14:paraId="78255D9F" w14:textId="2CB7624D" w:rsidR="00176B46" w:rsidRPr="008A3167" w:rsidRDefault="00176B46" w:rsidP="008A3167">
      <w:pPr>
        <w:spacing w:before="240" w:after="240" w:line="276" w:lineRule="auto"/>
        <w:rPr>
          <w:rFonts w:ascii="Arial" w:eastAsia="MS Gothic" w:hAnsi="Arial" w:cs="Arial"/>
          <w:b/>
          <w:bCs/>
        </w:rPr>
      </w:pPr>
      <w:r w:rsidRPr="00585B5B">
        <w:rPr>
          <w:rFonts w:ascii="Arial" w:eastAsia="MS Gothic" w:hAnsi="Arial" w:cs="Arial"/>
        </w:rPr>
        <w:t>Technické podmínky, které vyhotovil zadavatel, a které </w:t>
      </w:r>
      <w:r w:rsidRPr="008A3167">
        <w:rPr>
          <w:rFonts w:ascii="Arial" w:eastAsia="MS Gothic" w:hAnsi="Arial" w:cs="Arial"/>
        </w:rPr>
        <w:t>tvoří </w:t>
      </w:r>
      <w:r w:rsidR="00A12FE6">
        <w:rPr>
          <w:rFonts w:ascii="Arial" w:eastAsia="MS Gothic" w:hAnsi="Arial" w:cs="Arial"/>
        </w:rPr>
        <w:t>P</w:t>
      </w:r>
      <w:r w:rsidRPr="008A3167">
        <w:rPr>
          <w:rFonts w:ascii="Arial" w:eastAsia="MS Gothic" w:hAnsi="Arial" w:cs="Arial"/>
        </w:rPr>
        <w:t>řílohu č.</w:t>
      </w:r>
      <w:r w:rsidR="00947A19" w:rsidRPr="008A3167">
        <w:rPr>
          <w:rFonts w:ascii="Arial" w:eastAsia="MS Gothic" w:hAnsi="Arial" w:cs="Arial"/>
        </w:rPr>
        <w:t> </w:t>
      </w:r>
      <w:r w:rsidRPr="008A3167">
        <w:rPr>
          <w:rFonts w:ascii="Arial" w:eastAsia="MS Gothic" w:hAnsi="Arial" w:cs="Arial"/>
        </w:rPr>
        <w:t>3 této</w:t>
      </w:r>
      <w:r w:rsidRPr="00585B5B">
        <w:rPr>
          <w:rFonts w:ascii="Arial" w:eastAsia="MS Gothic" w:hAnsi="Arial" w:cs="Arial"/>
        </w:rPr>
        <w:t xml:space="preserve"> </w:t>
      </w:r>
      <w:r>
        <w:rPr>
          <w:rFonts w:ascii="Arial" w:eastAsia="MS Gothic" w:hAnsi="Arial" w:cs="Arial"/>
        </w:rPr>
        <w:t>zadávací dokumentace</w:t>
      </w:r>
      <w:r w:rsidRPr="00585B5B">
        <w:rPr>
          <w:rFonts w:ascii="Arial" w:eastAsia="MS Gothic" w:hAnsi="Arial" w:cs="Arial"/>
        </w:rPr>
        <w:t xml:space="preserve"> </w:t>
      </w:r>
      <w:r w:rsidR="008A3167" w:rsidRPr="008A3167">
        <w:rPr>
          <w:rFonts w:ascii="Arial" w:eastAsia="MS Gothic" w:hAnsi="Arial" w:cs="Arial"/>
          <w:b/>
          <w:bCs/>
        </w:rPr>
        <w:t>p03a_technicke_podminy_zadani_prives</w:t>
      </w:r>
      <w:r w:rsidR="00B57249" w:rsidRPr="00B57249">
        <w:rPr>
          <w:rFonts w:ascii="Arial" w:eastAsia="MS Gothic" w:hAnsi="Arial" w:cs="Arial"/>
        </w:rPr>
        <w:t xml:space="preserve"> a</w:t>
      </w:r>
      <w:r w:rsidR="008A3167" w:rsidRPr="00B57249">
        <w:rPr>
          <w:rFonts w:ascii="Arial" w:eastAsia="MS Gothic" w:hAnsi="Arial" w:cs="Arial"/>
        </w:rPr>
        <w:t xml:space="preserve"> </w:t>
      </w:r>
      <w:r w:rsidR="008A3167" w:rsidRPr="008A3167">
        <w:rPr>
          <w:rFonts w:ascii="Arial" w:eastAsia="MS Gothic" w:hAnsi="Arial" w:cs="Arial"/>
          <w:b/>
          <w:bCs/>
        </w:rPr>
        <w:t>p03</w:t>
      </w:r>
      <w:r w:rsidR="00B57249">
        <w:rPr>
          <w:rFonts w:ascii="Arial" w:eastAsia="MS Gothic" w:hAnsi="Arial" w:cs="Arial"/>
          <w:b/>
          <w:bCs/>
        </w:rPr>
        <w:t>b</w:t>
      </w:r>
      <w:r w:rsidR="008A3167" w:rsidRPr="008A3167">
        <w:rPr>
          <w:rFonts w:ascii="Arial" w:eastAsia="MS Gothic" w:hAnsi="Arial" w:cs="Arial"/>
          <w:b/>
          <w:bCs/>
        </w:rPr>
        <w:t>_technicke_podminy_zadani_radiostanice</w:t>
      </w:r>
      <w:r w:rsidRPr="00490DC2">
        <w:rPr>
          <w:rFonts w:ascii="Arial" w:eastAsia="MS Gothic" w:hAnsi="Arial" w:cs="Arial"/>
        </w:rPr>
        <w:t xml:space="preserve">. </w:t>
      </w:r>
      <w:r w:rsidR="008A3167" w:rsidRPr="00490DC2">
        <w:rPr>
          <w:rFonts w:ascii="Arial" w:eastAsia="MS Gothic" w:hAnsi="Arial" w:cs="Arial"/>
        </w:rPr>
        <w:t>Tyto</w:t>
      </w:r>
      <w:r w:rsidRPr="00490DC2">
        <w:rPr>
          <w:rFonts w:ascii="Arial" w:eastAsia="MS Gothic" w:hAnsi="Arial" w:cs="Arial"/>
        </w:rPr>
        <w:t xml:space="preserve"> příloh</w:t>
      </w:r>
      <w:r w:rsidR="008A3167" w:rsidRPr="00490DC2">
        <w:rPr>
          <w:rFonts w:ascii="Arial" w:eastAsia="MS Gothic" w:hAnsi="Arial" w:cs="Arial"/>
        </w:rPr>
        <w:t>y</w:t>
      </w:r>
      <w:r w:rsidRPr="00490DC2">
        <w:rPr>
          <w:rFonts w:ascii="Arial" w:eastAsia="MS Gothic" w:hAnsi="Arial" w:cs="Arial"/>
        </w:rPr>
        <w:t xml:space="preserve"> účastník </w:t>
      </w:r>
      <w:r w:rsidR="00B57249" w:rsidRPr="00490DC2">
        <w:rPr>
          <w:rFonts w:ascii="Arial" w:eastAsia="MS Gothic" w:hAnsi="Arial" w:cs="Arial"/>
          <w:b/>
          <w:bCs/>
        </w:rPr>
        <w:t>podepíše</w:t>
      </w:r>
      <w:r w:rsidRPr="00490DC2">
        <w:rPr>
          <w:rFonts w:ascii="Arial" w:eastAsia="MS Gothic" w:hAnsi="Arial" w:cs="Arial"/>
        </w:rPr>
        <w:t xml:space="preserve"> a vloží do své nabídky.</w:t>
      </w:r>
      <w:r w:rsidRPr="00585B5B">
        <w:rPr>
          <w:rFonts w:ascii="Arial" w:eastAsia="MS Gothic" w:hAnsi="Arial" w:cs="Arial"/>
        </w:rPr>
        <w:t xml:space="preserve"> Tyto technické podmínky budou tvořit </w:t>
      </w:r>
      <w:r w:rsidRPr="00585B5B">
        <w:rPr>
          <w:rFonts w:ascii="Arial" w:eastAsia="MS Gothic" w:hAnsi="Arial" w:cs="Arial"/>
          <w:b/>
          <w:bCs/>
        </w:rPr>
        <w:t>Přílohu č. 1</w:t>
      </w:r>
      <w:r w:rsidR="007E3273">
        <w:rPr>
          <w:rFonts w:ascii="Arial" w:eastAsia="MS Gothic" w:hAnsi="Arial" w:cs="Arial"/>
          <w:b/>
          <w:bCs/>
        </w:rPr>
        <w:t xml:space="preserve">a </w:t>
      </w:r>
      <w:r w:rsidR="007E3273" w:rsidRPr="007E3273">
        <w:rPr>
          <w:rFonts w:ascii="Arial" w:eastAsia="MS Gothic" w:hAnsi="Arial" w:cs="Arial"/>
        </w:rPr>
        <w:t xml:space="preserve">a </w:t>
      </w:r>
      <w:r w:rsidR="007E3273">
        <w:rPr>
          <w:rFonts w:ascii="Arial" w:eastAsia="MS Gothic" w:hAnsi="Arial" w:cs="Arial"/>
          <w:b/>
          <w:bCs/>
        </w:rPr>
        <w:t xml:space="preserve">Přílohu č. </w:t>
      </w:r>
      <w:r w:rsidR="0044155E">
        <w:rPr>
          <w:rFonts w:ascii="Arial" w:eastAsia="MS Gothic" w:hAnsi="Arial" w:cs="Arial"/>
          <w:b/>
          <w:bCs/>
        </w:rPr>
        <w:t>1</w:t>
      </w:r>
      <w:r w:rsidR="007E3273">
        <w:rPr>
          <w:rFonts w:ascii="Arial" w:eastAsia="MS Gothic" w:hAnsi="Arial" w:cs="Arial"/>
          <w:b/>
          <w:bCs/>
        </w:rPr>
        <w:t>b</w:t>
      </w:r>
      <w:r w:rsidRPr="00585B5B">
        <w:rPr>
          <w:rFonts w:ascii="Arial" w:eastAsia="MS Gothic" w:hAnsi="Arial" w:cs="Arial"/>
          <w:b/>
          <w:bCs/>
        </w:rPr>
        <w:t xml:space="preserve"> Kupní smlouvy</w:t>
      </w:r>
      <w:r w:rsidRPr="00585B5B">
        <w:rPr>
          <w:rFonts w:ascii="Arial" w:eastAsia="MS Gothic" w:hAnsi="Arial" w:cs="Arial"/>
        </w:rPr>
        <w:t>.</w:t>
      </w:r>
    </w:p>
    <w:p w14:paraId="4C859A6B" w14:textId="6EC962E8" w:rsidR="00176B46" w:rsidRPr="00585B5B" w:rsidRDefault="00176B46" w:rsidP="00176B46">
      <w:pPr>
        <w:spacing w:before="240" w:after="240" w:line="276" w:lineRule="auto"/>
        <w:jc w:val="both"/>
        <w:rPr>
          <w:rFonts w:ascii="Arial" w:eastAsia="MS Gothic" w:hAnsi="Arial" w:cs="Arial"/>
        </w:rPr>
      </w:pPr>
      <w:r w:rsidRPr="008A3167">
        <w:rPr>
          <w:rFonts w:ascii="Arial" w:eastAsia="MS Gothic" w:hAnsi="Arial" w:cs="Arial"/>
        </w:rPr>
        <w:t xml:space="preserve">Účastník uvede v prohlášení, součást </w:t>
      </w:r>
      <w:r w:rsidR="00A12FE6">
        <w:rPr>
          <w:rFonts w:ascii="Arial" w:eastAsia="MS Gothic" w:hAnsi="Arial" w:cs="Arial"/>
        </w:rPr>
        <w:t>P</w:t>
      </w:r>
      <w:r w:rsidRPr="008A3167">
        <w:rPr>
          <w:rFonts w:ascii="Arial" w:eastAsia="MS Gothic" w:hAnsi="Arial" w:cs="Arial"/>
        </w:rPr>
        <w:t>říloh č.</w:t>
      </w:r>
      <w:r w:rsidR="00947A19" w:rsidRPr="008A3167">
        <w:rPr>
          <w:rFonts w:ascii="Arial" w:eastAsia="MS Gothic" w:hAnsi="Arial" w:cs="Arial"/>
        </w:rPr>
        <w:t> </w:t>
      </w:r>
      <w:r w:rsidRPr="008A3167">
        <w:rPr>
          <w:rFonts w:ascii="Arial" w:eastAsia="MS Gothic" w:hAnsi="Arial" w:cs="Arial"/>
        </w:rPr>
        <w:t xml:space="preserve">3 této ZD, </w:t>
      </w:r>
      <w:r w:rsidR="00651AF6" w:rsidRPr="008A3167">
        <w:rPr>
          <w:rFonts w:ascii="Arial" w:eastAsia="MS Gothic" w:hAnsi="Arial" w:cs="Arial"/>
        </w:rPr>
        <w:t>že</w:t>
      </w:r>
      <w:r w:rsidRPr="008A3167">
        <w:rPr>
          <w:rFonts w:ascii="Arial" w:eastAsia="MS Gothic" w:hAnsi="Arial" w:cs="Arial"/>
        </w:rPr>
        <w:t xml:space="preserve"> jím navržen</w:t>
      </w:r>
      <w:r w:rsidR="008A3167">
        <w:rPr>
          <w:rFonts w:ascii="Arial" w:eastAsia="MS Gothic" w:hAnsi="Arial" w:cs="Arial"/>
        </w:rPr>
        <w:t>á</w:t>
      </w:r>
      <w:r w:rsidRPr="008A3167">
        <w:rPr>
          <w:rFonts w:ascii="Arial" w:eastAsia="MS Gothic" w:hAnsi="Arial" w:cs="Arial"/>
        </w:rPr>
        <w:t xml:space="preserve"> řešení </w:t>
      </w:r>
      <w:r w:rsidR="00651AF6" w:rsidRPr="008A3167">
        <w:rPr>
          <w:rFonts w:ascii="Arial" w:eastAsia="MS Gothic" w:hAnsi="Arial" w:cs="Arial"/>
        </w:rPr>
        <w:t xml:space="preserve">všechny </w:t>
      </w:r>
      <w:r w:rsidRPr="008A3167">
        <w:rPr>
          <w:rFonts w:ascii="Arial" w:eastAsia="MS Gothic" w:hAnsi="Arial" w:cs="Arial"/>
        </w:rPr>
        <w:t xml:space="preserve">požadavky </w:t>
      </w:r>
      <w:r w:rsidR="00651AF6" w:rsidRPr="008A3167">
        <w:rPr>
          <w:rFonts w:ascii="Arial" w:eastAsia="MS Gothic" w:hAnsi="Arial" w:cs="Arial"/>
        </w:rPr>
        <w:t xml:space="preserve">zadavatel </w:t>
      </w:r>
      <w:r w:rsidRPr="008A3167">
        <w:rPr>
          <w:rFonts w:ascii="Arial" w:eastAsia="MS Gothic" w:hAnsi="Arial" w:cs="Arial"/>
        </w:rPr>
        <w:t>splňuje</w:t>
      </w:r>
      <w:r w:rsidR="00651AF6" w:rsidRPr="008A3167">
        <w:rPr>
          <w:rFonts w:ascii="Arial" w:eastAsia="MS Gothic" w:hAnsi="Arial" w:cs="Arial"/>
        </w:rPr>
        <w:t>.</w:t>
      </w:r>
      <w:r w:rsidRPr="008A3167">
        <w:rPr>
          <w:rFonts w:ascii="Arial" w:eastAsia="MS Gothic" w:hAnsi="Arial" w:cs="Arial"/>
        </w:rPr>
        <w:t xml:space="preserve"> Pokud účastník uvede, že požadavky nesplňuje, znamená to nesplnění technických podmínek veřejné zakázky a z toho plynoucí vyloučení účastníka zadávacího řízení pro nesplnění zadávacích podmínek.</w:t>
      </w:r>
      <w:r w:rsidRPr="00585B5B">
        <w:rPr>
          <w:rFonts w:ascii="Arial" w:eastAsia="MS Gothic" w:hAnsi="Arial" w:cs="Arial"/>
        </w:rPr>
        <w:t xml:space="preserve"> </w:t>
      </w:r>
    </w:p>
    <w:p w14:paraId="3C81C5E0" w14:textId="77777777" w:rsidR="00176B46" w:rsidRPr="00585B5B" w:rsidRDefault="00176B46" w:rsidP="00176B46">
      <w:pPr>
        <w:spacing w:before="240" w:after="240" w:line="276" w:lineRule="auto"/>
        <w:jc w:val="both"/>
        <w:rPr>
          <w:rFonts w:ascii="Arial" w:eastAsia="MS Gothic" w:hAnsi="Arial" w:cs="Arial"/>
        </w:rPr>
      </w:pPr>
      <w:r w:rsidRPr="00585B5B">
        <w:rPr>
          <w:rFonts w:ascii="Arial" w:eastAsia="MS Gothic" w:hAnsi="Arial" w:cs="Arial"/>
        </w:rPr>
        <w:t>V případě pochybností se splněním technických podmínek si zadavatel vyhrazuje právo požadovat po účastníkovi předložení prohlášení výrobce, že nabízené řešení splňuje požadované technické podmínky. Nesplnění tohoto požadavku znamená nesplnění technických podmínek veřejné zakázky a z toho plynoucí vyloučení účastníka zadávacího řízení pro nesplnění zadávacích podmínek.</w:t>
      </w:r>
    </w:p>
    <w:p w14:paraId="5990F565" w14:textId="77777777" w:rsidR="00176B46" w:rsidRPr="008A3167" w:rsidRDefault="00176B46" w:rsidP="00176B46">
      <w:pPr>
        <w:pStyle w:val="Nadpis3"/>
        <w:keepNext w:val="0"/>
        <w:widowControl w:val="0"/>
        <w:numPr>
          <w:ilvl w:val="1"/>
          <w:numId w:val="1"/>
        </w:numPr>
        <w:tabs>
          <w:tab w:val="num" w:pos="1276"/>
        </w:tabs>
        <w:spacing w:before="300" w:after="240"/>
        <w:ind w:left="425" w:hanging="425"/>
        <w:rPr>
          <w:b/>
          <w:u w:val="none"/>
        </w:rPr>
      </w:pPr>
      <w:r w:rsidRPr="008A3167">
        <w:rPr>
          <w:b/>
          <w:u w:val="none"/>
        </w:rPr>
        <w:t>Technické specifikace</w:t>
      </w:r>
    </w:p>
    <w:p w14:paraId="6120EFE6" w14:textId="6521AE12" w:rsidR="00651AF6" w:rsidRDefault="00B145F5" w:rsidP="00EF38D0">
      <w:pPr>
        <w:pStyle w:val="paragraph"/>
        <w:widowControl w:val="0"/>
        <w:ind w:left="0"/>
      </w:pPr>
      <w:bookmarkStart w:id="94" w:name="_Hlk171335339"/>
      <w:r>
        <w:t xml:space="preserve">Zadavatel požaduje </w:t>
      </w:r>
      <w:r w:rsidRPr="00345E9B">
        <w:rPr>
          <w:u w:val="single"/>
        </w:rPr>
        <w:t>v nabídce účastníků</w:t>
      </w:r>
      <w:r>
        <w:t xml:space="preserve"> doložení splnění </w:t>
      </w:r>
      <w:r>
        <w:rPr>
          <w:b/>
          <w:bCs/>
        </w:rPr>
        <w:t>t</w:t>
      </w:r>
      <w:r w:rsidRPr="00166DDE">
        <w:rPr>
          <w:b/>
          <w:bCs/>
        </w:rPr>
        <w:t>echnick</w:t>
      </w:r>
      <w:r>
        <w:rPr>
          <w:b/>
          <w:bCs/>
        </w:rPr>
        <w:t xml:space="preserve">ých </w:t>
      </w:r>
      <w:r w:rsidRPr="00166DDE">
        <w:rPr>
          <w:b/>
          <w:bCs/>
        </w:rPr>
        <w:t>specifikac</w:t>
      </w:r>
      <w:r>
        <w:rPr>
          <w:b/>
          <w:bCs/>
        </w:rPr>
        <w:t>í</w:t>
      </w:r>
      <w:r w:rsidRPr="00166DDE">
        <w:rPr>
          <w:b/>
          <w:bCs/>
        </w:rPr>
        <w:t xml:space="preserve"> předmětu zakázky respektující technické podmínky zadavatele</w:t>
      </w:r>
      <w:r w:rsidRPr="00585B5B">
        <w:t xml:space="preserve">, které vyhotoví účastník, výrobce, distributor nebo jiná osoba </w:t>
      </w:r>
      <w:r w:rsidRPr="00585B5B">
        <w:lastRenderedPageBreak/>
        <w:t>a uvede v</w:t>
      </w:r>
      <w:r>
        <w:t> </w:t>
      </w:r>
      <w:r w:rsidRPr="00585B5B">
        <w:t>nich</w:t>
      </w:r>
      <w:r>
        <w:t>, mimo jiné</w:t>
      </w:r>
      <w:r>
        <w:rPr>
          <w:b/>
          <w:bCs/>
        </w:rPr>
        <w:t xml:space="preserve">, </w:t>
      </w:r>
      <w:r w:rsidRPr="003F122F">
        <w:rPr>
          <w:b/>
          <w:bCs/>
        </w:rPr>
        <w:t>konkrétní název výrobku a jeho výrobce</w:t>
      </w:r>
      <w:r w:rsidRPr="00585B5B">
        <w:t xml:space="preserve">. Může se jednat např. </w:t>
      </w:r>
      <w:r w:rsidRPr="00345E9B">
        <w:t>o produktový list</w:t>
      </w:r>
      <w:r>
        <w:t>,</w:t>
      </w:r>
      <w:r w:rsidRPr="00585B5B">
        <w:t xml:space="preserve"> katalog, prospekt, technický list, návod k obsluze nebo jiný obdobný doklad v českém jazyce. Tyto technické specifikace účastníka budou tvořit </w:t>
      </w:r>
      <w:r w:rsidRPr="00585B5B">
        <w:rPr>
          <w:b/>
          <w:bCs/>
        </w:rPr>
        <w:t>Přílohu č. 2</w:t>
      </w:r>
      <w:r w:rsidR="00E84E63">
        <w:rPr>
          <w:b/>
          <w:bCs/>
        </w:rPr>
        <w:t xml:space="preserve">a </w:t>
      </w:r>
      <w:r w:rsidR="00E84E63" w:rsidRPr="00E84E63">
        <w:t>a</w:t>
      </w:r>
      <w:r w:rsidRPr="00E84E63">
        <w:t xml:space="preserve"> </w:t>
      </w:r>
      <w:r w:rsidR="00E84E63" w:rsidRPr="00585B5B">
        <w:rPr>
          <w:b/>
          <w:bCs/>
        </w:rPr>
        <w:t>Přílohu č. 2</w:t>
      </w:r>
      <w:r w:rsidR="00E84E63">
        <w:rPr>
          <w:b/>
          <w:bCs/>
        </w:rPr>
        <w:t>b</w:t>
      </w:r>
      <w:r w:rsidR="00E84E63" w:rsidRPr="00585B5B">
        <w:rPr>
          <w:b/>
          <w:bCs/>
        </w:rPr>
        <w:t xml:space="preserve"> </w:t>
      </w:r>
      <w:r w:rsidRPr="00585B5B">
        <w:rPr>
          <w:b/>
          <w:bCs/>
        </w:rPr>
        <w:t>Kupní smlouvy</w:t>
      </w:r>
      <w:r w:rsidRPr="00585B5B">
        <w:t>.</w:t>
      </w:r>
      <w:bookmarkEnd w:id="94"/>
    </w:p>
    <w:p w14:paraId="1C5FDCF8" w14:textId="69442067" w:rsidR="004B5099" w:rsidRPr="00502F33" w:rsidRDefault="00502F33" w:rsidP="00EF38D0">
      <w:pPr>
        <w:pStyle w:val="paragraph"/>
        <w:widowControl w:val="0"/>
        <w:ind w:left="0"/>
      </w:pPr>
      <w:r w:rsidRPr="00CF4A7C">
        <w:t>Technick</w:t>
      </w:r>
      <w:r w:rsidR="00CF4A7C" w:rsidRPr="00CF4A7C">
        <w:t>á</w:t>
      </w:r>
      <w:r w:rsidRPr="00CF4A7C">
        <w:t xml:space="preserve"> specifikace dle tohoto ustanovení </w:t>
      </w:r>
      <w:r w:rsidR="00CF4A7C">
        <w:t xml:space="preserve">bude předložena </w:t>
      </w:r>
      <w:r w:rsidRPr="00CF4A7C">
        <w:t>k</w:t>
      </w:r>
      <w:r>
        <w:t> předmětům plnění dle odstavce 2.1</w:t>
      </w:r>
      <w:r w:rsidR="00F3023F">
        <w:t xml:space="preserve">, </w:t>
      </w:r>
      <w:r w:rsidR="005C35F0">
        <w:t>tj</w:t>
      </w:r>
      <w:r w:rsidR="00F3023F">
        <w:t>.</w:t>
      </w:r>
      <w:r w:rsidR="005C35F0">
        <w:t xml:space="preserve"> pro </w:t>
      </w:r>
      <w:r w:rsidR="005C35F0" w:rsidRPr="005C35F0">
        <w:rPr>
          <w:u w:val="single"/>
        </w:rPr>
        <w:t>přívěs</w:t>
      </w:r>
      <w:r w:rsidR="00490DC2">
        <w:t xml:space="preserve"> </w:t>
      </w:r>
      <w:r w:rsidR="005C35F0">
        <w:t>a</w:t>
      </w:r>
      <w:r w:rsidR="0044155E">
        <w:t xml:space="preserve"> pro</w:t>
      </w:r>
      <w:r w:rsidR="005C35F0" w:rsidRPr="005C35F0">
        <w:rPr>
          <w:u w:val="single"/>
        </w:rPr>
        <w:t xml:space="preserve"> radiostanici</w:t>
      </w:r>
      <w:r w:rsidR="005C35F0">
        <w:t>.</w:t>
      </w:r>
    </w:p>
    <w:bookmarkEnd w:id="93"/>
    <w:p w14:paraId="5DBC1169" w14:textId="77777777" w:rsidR="000D338F" w:rsidRPr="00C6199F" w:rsidRDefault="000D338F" w:rsidP="00C6199F">
      <w:pPr>
        <w:pStyle w:val="Nadpis1"/>
        <w:spacing w:before="360" w:after="240"/>
        <w:ind w:left="431" w:hanging="431"/>
        <w:rPr>
          <w:sz w:val="24"/>
          <w:szCs w:val="24"/>
        </w:rPr>
      </w:pPr>
      <w:r w:rsidRPr="00C6199F">
        <w:rPr>
          <w:sz w:val="24"/>
          <w:szCs w:val="24"/>
        </w:rPr>
        <w:t>Obchodní a další smluvní podmínky</w:t>
      </w:r>
    </w:p>
    <w:p w14:paraId="79792285" w14:textId="32A6D8CC" w:rsidR="002F4D26" w:rsidRPr="007E03F0" w:rsidRDefault="002F4D26" w:rsidP="00655912">
      <w:pPr>
        <w:pStyle w:val="paragraph"/>
        <w:widowControl w:val="0"/>
        <w:ind w:left="0"/>
      </w:pPr>
      <w:bookmarkStart w:id="95" w:name="_Toc461198998"/>
      <w:r w:rsidRPr="007E03F0">
        <w:t>Obchodní a další smluvní podmínky jsou stanoveny návrhem smlouvy, kter</w:t>
      </w:r>
      <w:r w:rsidR="009F7A25">
        <w:t>á</w:t>
      </w:r>
      <w:r w:rsidRPr="007E03F0">
        <w:t xml:space="preserve"> je </w:t>
      </w:r>
      <w:r w:rsidR="00A10D24" w:rsidRPr="008E11BE">
        <w:t>Přílohou č.</w:t>
      </w:r>
      <w:r w:rsidR="00947A19">
        <w:t> </w:t>
      </w:r>
      <w:r w:rsidR="00A10D24" w:rsidRPr="008E11BE">
        <w:t>2</w:t>
      </w:r>
      <w:r w:rsidR="00A10D24">
        <w:t xml:space="preserve"> </w:t>
      </w:r>
      <w:r w:rsidR="008E11BE">
        <w:rPr>
          <w:b/>
          <w:bCs/>
        </w:rPr>
        <w:t>(</w:t>
      </w:r>
      <w:r w:rsidR="00A10D24" w:rsidRPr="00A10D24">
        <w:rPr>
          <w:b/>
          <w:bCs/>
        </w:rPr>
        <w:t>p02_navrh_smlouvy</w:t>
      </w:r>
      <w:r w:rsidR="008E11BE">
        <w:rPr>
          <w:b/>
          <w:bCs/>
        </w:rPr>
        <w:t>)</w:t>
      </w:r>
      <w:r w:rsidR="005E37AF">
        <w:rPr>
          <w:b/>
          <w:bCs/>
        </w:rPr>
        <w:t xml:space="preserve"> </w:t>
      </w:r>
      <w:r w:rsidR="005E37AF" w:rsidRPr="005E37AF">
        <w:t>této ZD</w:t>
      </w:r>
      <w:r w:rsidRPr="005E37AF">
        <w:t>.</w:t>
      </w:r>
      <w:r w:rsidRPr="007E03F0">
        <w:t xml:space="preserve"> </w:t>
      </w:r>
      <w:r w:rsidR="00815882" w:rsidRPr="00815882">
        <w:t xml:space="preserve">Účastník plně akceptuje návrh smlouvy, a to ve všech ustanoveních včetně platebních a sankčních podmínek. </w:t>
      </w:r>
      <w:r w:rsidR="00815882">
        <w:t xml:space="preserve"> </w:t>
      </w:r>
      <w:r w:rsidRPr="004C1862">
        <w:rPr>
          <w:b/>
          <w:bCs/>
          <w:u w:val="single"/>
        </w:rPr>
        <w:t>Návrh smlouvy je závazný</w:t>
      </w:r>
      <w:r w:rsidRPr="007E03F0">
        <w:t>.</w:t>
      </w:r>
      <w:r w:rsidR="00A10D24">
        <w:t xml:space="preserve"> </w:t>
      </w:r>
    </w:p>
    <w:bookmarkEnd w:id="95"/>
    <w:p w14:paraId="25E3246B" w14:textId="0442D1FF" w:rsidR="000E2B99" w:rsidRDefault="000E2B99" w:rsidP="00655912">
      <w:pPr>
        <w:pStyle w:val="paragraph"/>
        <w:widowControl w:val="0"/>
        <w:ind w:left="0"/>
      </w:pPr>
      <w:r w:rsidRPr="00677401">
        <w:rPr>
          <w:b/>
          <w:bCs/>
        </w:rPr>
        <w:t>Dodavatel</w:t>
      </w:r>
      <w:r w:rsidRPr="000A7D87">
        <w:rPr>
          <w:b/>
          <w:bCs/>
        </w:rPr>
        <w:t xml:space="preserve"> není povinen vložit vyplněný návrh smlouvy do nabídky</w:t>
      </w:r>
      <w:r w:rsidRPr="00C42122">
        <w:t xml:space="preserve">. Smlouva bude uzavřena s vybraným dodavatelem </w:t>
      </w:r>
      <w:r w:rsidR="00114992" w:rsidRPr="00114992">
        <w:t xml:space="preserve">a na označených místech </w:t>
      </w:r>
      <w:r w:rsidR="00114992">
        <w:t xml:space="preserve">bude </w:t>
      </w:r>
      <w:r w:rsidR="00114992" w:rsidRPr="00114992">
        <w:t>doplněna uvedeným způsobem v souladu s nabídkou vybraného dodavatele</w:t>
      </w:r>
      <w:r w:rsidRPr="002745BA">
        <w:t>.</w:t>
      </w:r>
    </w:p>
    <w:p w14:paraId="12F4BE6A" w14:textId="413D9975" w:rsidR="000D338F" w:rsidRPr="00E30ACF" w:rsidRDefault="008C3354" w:rsidP="00655912">
      <w:pPr>
        <w:pStyle w:val="paragraph"/>
        <w:widowControl w:val="0"/>
        <w:ind w:left="0"/>
      </w:pPr>
      <w:bookmarkStart w:id="96" w:name="_Hlk141702404"/>
      <w:r w:rsidRPr="002567B7">
        <w:rPr>
          <w:b/>
          <w:color w:val="C00000"/>
        </w:rPr>
        <w:t xml:space="preserve">Smlouva </w:t>
      </w:r>
      <w:r w:rsidR="00D03BED">
        <w:rPr>
          <w:b/>
          <w:color w:val="C00000"/>
        </w:rPr>
        <w:t>může být</w:t>
      </w:r>
      <w:r w:rsidRPr="002567B7">
        <w:rPr>
          <w:b/>
          <w:color w:val="C00000"/>
        </w:rPr>
        <w:t xml:space="preserve"> uzavřena v</w:t>
      </w:r>
      <w:r w:rsidR="00D03BED">
        <w:rPr>
          <w:b/>
          <w:color w:val="C00000"/>
        </w:rPr>
        <w:t> </w:t>
      </w:r>
      <w:r w:rsidR="001A34EE">
        <w:rPr>
          <w:b/>
          <w:color w:val="C00000"/>
        </w:rPr>
        <w:t>listinné</w:t>
      </w:r>
      <w:r w:rsidR="00D03BED">
        <w:rPr>
          <w:b/>
          <w:color w:val="C00000"/>
        </w:rPr>
        <w:t xml:space="preserve"> nebo </w:t>
      </w:r>
      <w:r w:rsidRPr="002567B7">
        <w:rPr>
          <w:b/>
          <w:color w:val="C00000"/>
        </w:rPr>
        <w:t>elektronické podobě</w:t>
      </w:r>
      <w:bookmarkEnd w:id="96"/>
      <w:r w:rsidRPr="002567B7">
        <w:rPr>
          <w:color w:val="C00000"/>
        </w:rPr>
        <w:t>.</w:t>
      </w:r>
    </w:p>
    <w:p w14:paraId="5DA94F5A" w14:textId="677D5250" w:rsidR="00C42122" w:rsidRDefault="00C42122" w:rsidP="00655912">
      <w:pPr>
        <w:pStyle w:val="paragraph"/>
        <w:widowControl w:val="0"/>
        <w:ind w:left="0"/>
        <w:rPr>
          <w:bCs/>
        </w:rPr>
      </w:pPr>
      <w:r w:rsidRPr="00E30ACF">
        <w:rPr>
          <w:bCs/>
        </w:rPr>
        <w:t>Dodavatel bere na vědomí, že uzavřená smlouva včetně všech jejích příloh bude zveřejněna na profilu zadavatele</w:t>
      </w:r>
      <w:r w:rsidR="00BB2497" w:rsidRPr="00E30ACF">
        <w:rPr>
          <w:bCs/>
        </w:rPr>
        <w:t>.</w:t>
      </w:r>
      <w:r w:rsidRPr="00E30ACF">
        <w:rPr>
          <w:bCs/>
        </w:rPr>
        <w:t xml:space="preserve"> Pokud dodavatel nějakou část své nabídky považuje za obchodní tajemství, je povinen takové části jasně označit a uvést konkrétní důvod pro nemožnost zveřejnění.</w:t>
      </w:r>
    </w:p>
    <w:p w14:paraId="687D287A" w14:textId="77777777" w:rsidR="002567B7" w:rsidRPr="00A31C83" w:rsidRDefault="002567B7" w:rsidP="002567B7">
      <w:pPr>
        <w:pStyle w:val="paragraph"/>
        <w:keepNext/>
        <w:keepLines/>
        <w:spacing w:before="0"/>
        <w:ind w:left="0"/>
        <w:rPr>
          <w:bCs/>
        </w:rPr>
      </w:pPr>
      <w:bookmarkStart w:id="97" w:name="_Hlk130491638"/>
      <w:r>
        <w:rPr>
          <w:bCs/>
        </w:rPr>
        <w:t xml:space="preserve">Zadavatel ve vztahu ke smluvním podmínkám </w:t>
      </w:r>
      <w:r w:rsidRPr="00A31C83">
        <w:rPr>
          <w:bCs/>
        </w:rPr>
        <w:t>vymezuje některé pojmy takto:</w:t>
      </w:r>
    </w:p>
    <w:p w14:paraId="2486B8B3" w14:textId="2FECE080" w:rsidR="002567B7" w:rsidRPr="00AC5FE3" w:rsidRDefault="00677401" w:rsidP="002567B7">
      <w:pPr>
        <w:pStyle w:val="Odstavecseseznamem"/>
        <w:keepNext/>
        <w:keepLines/>
        <w:widowControl w:val="0"/>
        <w:numPr>
          <w:ilvl w:val="0"/>
          <w:numId w:val="9"/>
        </w:numPr>
        <w:spacing w:after="60" w:line="276" w:lineRule="auto"/>
        <w:ind w:left="284" w:hanging="284"/>
        <w:jc w:val="both"/>
        <w:rPr>
          <w:rFonts w:ascii="Arial" w:hAnsi="Arial" w:cs="Arial"/>
          <w:bCs/>
          <w:sz w:val="20"/>
          <w:szCs w:val="20"/>
        </w:rPr>
      </w:pPr>
      <w:r>
        <w:rPr>
          <w:rFonts w:ascii="Arial" w:hAnsi="Arial" w:cs="Arial"/>
          <w:bCs/>
          <w:sz w:val="20"/>
          <w:szCs w:val="20"/>
        </w:rPr>
        <w:t>kupujícím</w:t>
      </w:r>
      <w:r w:rsidR="002567B7" w:rsidRPr="00AC5FE3">
        <w:rPr>
          <w:rFonts w:ascii="Arial" w:hAnsi="Arial" w:cs="Arial"/>
          <w:bCs/>
          <w:sz w:val="20"/>
          <w:szCs w:val="20"/>
        </w:rPr>
        <w:t xml:space="preserve"> je zadavatel po uzavření smlouvy na plnění veřejné zakázky;</w:t>
      </w:r>
    </w:p>
    <w:p w14:paraId="5F685F7A" w14:textId="3A551C23" w:rsidR="002567B7" w:rsidRDefault="00677401" w:rsidP="002567B7">
      <w:pPr>
        <w:pStyle w:val="Odstavecseseznamem"/>
        <w:keepNext/>
        <w:keepLines/>
        <w:widowControl w:val="0"/>
        <w:numPr>
          <w:ilvl w:val="0"/>
          <w:numId w:val="9"/>
        </w:numPr>
        <w:spacing w:after="60" w:line="276" w:lineRule="auto"/>
        <w:ind w:left="284" w:hanging="284"/>
        <w:jc w:val="both"/>
        <w:rPr>
          <w:rFonts w:ascii="Arial" w:hAnsi="Arial" w:cs="Arial"/>
          <w:bCs/>
          <w:sz w:val="20"/>
          <w:szCs w:val="20"/>
        </w:rPr>
      </w:pPr>
      <w:r>
        <w:rPr>
          <w:rFonts w:ascii="Arial" w:hAnsi="Arial" w:cs="Arial"/>
          <w:bCs/>
          <w:sz w:val="20"/>
          <w:szCs w:val="20"/>
        </w:rPr>
        <w:t>prodávajícím</w:t>
      </w:r>
      <w:r w:rsidR="002567B7" w:rsidRPr="00AC5FE3">
        <w:rPr>
          <w:rFonts w:ascii="Arial" w:hAnsi="Arial" w:cs="Arial"/>
          <w:bCs/>
          <w:sz w:val="20"/>
          <w:szCs w:val="20"/>
        </w:rPr>
        <w:t xml:space="preserve"> je dodavatel po uzavření smlouvy na plnění veřejné zakázky;</w:t>
      </w:r>
    </w:p>
    <w:p w14:paraId="661DB01E" w14:textId="7733D479" w:rsidR="00AC0290" w:rsidRDefault="00AC0290" w:rsidP="002567B7">
      <w:pPr>
        <w:pStyle w:val="Odstavecseseznamem"/>
        <w:keepNext/>
        <w:keepLines/>
        <w:widowControl w:val="0"/>
        <w:numPr>
          <w:ilvl w:val="0"/>
          <w:numId w:val="9"/>
        </w:numPr>
        <w:spacing w:after="60" w:line="276" w:lineRule="auto"/>
        <w:ind w:left="284" w:hanging="284"/>
        <w:jc w:val="both"/>
        <w:rPr>
          <w:rFonts w:ascii="Arial" w:hAnsi="Arial" w:cs="Arial"/>
          <w:bCs/>
          <w:sz w:val="20"/>
          <w:szCs w:val="20"/>
        </w:rPr>
      </w:pPr>
      <w:r w:rsidRPr="00677401">
        <w:rPr>
          <w:rFonts w:ascii="Arial" w:hAnsi="Arial" w:cs="Arial"/>
          <w:bCs/>
          <w:sz w:val="20"/>
          <w:szCs w:val="20"/>
        </w:rPr>
        <w:t>podzhotovitelem</w:t>
      </w:r>
      <w:r w:rsidRPr="00AC0290">
        <w:rPr>
          <w:rFonts w:ascii="Arial" w:hAnsi="Arial" w:cs="Arial"/>
          <w:bCs/>
          <w:sz w:val="20"/>
          <w:szCs w:val="20"/>
        </w:rPr>
        <w:t xml:space="preserve"> je poddodavatel po uzavření smlouvy na plnění veřejné zakázky</w:t>
      </w:r>
    </w:p>
    <w:p w14:paraId="295539EC" w14:textId="77777777" w:rsidR="00EB51BF" w:rsidRPr="00541B3A" w:rsidRDefault="00EB51BF" w:rsidP="00EB51BF">
      <w:pPr>
        <w:pStyle w:val="paragraph"/>
        <w:widowControl w:val="0"/>
        <w:ind w:left="0"/>
        <w:rPr>
          <w:b/>
        </w:rPr>
      </w:pPr>
      <w:bookmarkStart w:id="98" w:name="_Hlk130886329"/>
      <w:r w:rsidRPr="00541B3A">
        <w:rPr>
          <w:b/>
        </w:rPr>
        <w:t>Archivace dokumentů</w:t>
      </w:r>
    </w:p>
    <w:p w14:paraId="731E520D" w14:textId="15DD217F" w:rsidR="00022E29" w:rsidRPr="00541B3A" w:rsidRDefault="00022E29" w:rsidP="00EB51BF">
      <w:pPr>
        <w:pStyle w:val="paragraph"/>
        <w:widowControl w:val="0"/>
        <w:ind w:left="0"/>
        <w:rPr>
          <w:bCs/>
        </w:rPr>
      </w:pPr>
      <w:r w:rsidRPr="00541B3A">
        <w:rPr>
          <w:bCs/>
        </w:rPr>
        <w:t>Dodavatelé při plnění veřejné zakázky musí vzít na vědomí, že vybraný účastník bude zavázán k archivaci veškerých písemných dokladů</w:t>
      </w:r>
      <w:r>
        <w:rPr>
          <w:bCs/>
        </w:rPr>
        <w:t>,</w:t>
      </w:r>
      <w:r w:rsidRPr="00541B3A">
        <w:rPr>
          <w:bCs/>
        </w:rPr>
        <w:t xml:space="preserve"> týkajících se veřejné zakázky</w:t>
      </w:r>
      <w:r>
        <w:rPr>
          <w:bCs/>
        </w:rPr>
        <w:t xml:space="preserve">, včetně účetních </w:t>
      </w:r>
      <w:r w:rsidRPr="00677401">
        <w:rPr>
          <w:bCs/>
        </w:rPr>
        <w:t>dokladů minimálně do konce roku 2035</w:t>
      </w:r>
      <w:r w:rsidRPr="00541B3A">
        <w:rPr>
          <w:bCs/>
        </w:rPr>
        <w:t>.</w:t>
      </w:r>
      <w:r>
        <w:rPr>
          <w:bCs/>
        </w:rPr>
        <w:t xml:space="preserve"> </w:t>
      </w:r>
      <w:r w:rsidRPr="00531A73">
        <w:rPr>
          <w:bCs/>
        </w:rPr>
        <w:t>Pokud je v českých právních předpisech stanovena lhůta delší, musí ji použít.</w:t>
      </w:r>
    </w:p>
    <w:bookmarkEnd w:id="97"/>
    <w:bookmarkEnd w:id="98"/>
    <w:p w14:paraId="38ED13BD" w14:textId="77777777" w:rsidR="00677401" w:rsidRDefault="00677401" w:rsidP="00677401">
      <w:pPr>
        <w:pStyle w:val="paragraph"/>
        <w:widowControl w:val="0"/>
        <w:ind w:left="0"/>
        <w:rPr>
          <w:bCs/>
        </w:rPr>
      </w:pPr>
      <w:r w:rsidRPr="00541B3A">
        <w:rPr>
          <w:bCs/>
        </w:rPr>
        <w:t xml:space="preserve">Vybraný účastník je povinen minimálně </w:t>
      </w:r>
      <w:r>
        <w:rPr>
          <w:bCs/>
        </w:rPr>
        <w:t>do 31.12.2035</w:t>
      </w:r>
      <w:r w:rsidRPr="00541B3A">
        <w:rPr>
          <w:bCs/>
        </w:rPr>
        <w:t xml:space="preserve"> ode dne dokončení díla poskytovat požadované informace a dokumentaci</w:t>
      </w:r>
      <w:r>
        <w:rPr>
          <w:bCs/>
        </w:rPr>
        <w:t>,</w:t>
      </w:r>
      <w:r w:rsidRPr="00541B3A">
        <w:rPr>
          <w:bCs/>
        </w:rPr>
        <w:t xml:space="preserve"> související s realizací projektu zaměstnancům nebo zmocněncům pověřených </w:t>
      </w:r>
      <w:r w:rsidRPr="001313E0">
        <w:rPr>
          <w:bCs/>
        </w:rPr>
        <w:t xml:space="preserve">orgánů </w:t>
      </w:r>
      <w:r w:rsidRPr="005C2016">
        <w:rPr>
          <w:bCs/>
        </w:rPr>
        <w:t xml:space="preserve">Centra, MMR, MF, Evropské komise, Evropského účetního dvora (dále také „EÚD“), Nejvyššího kontrolního úřadu (dále také „NKÚ“), příslušného orgánu finanční správy a dalších oprávněných orgánů státní správy) </w:t>
      </w:r>
      <w:r w:rsidRPr="001313E0">
        <w:rPr>
          <w:bCs/>
        </w:rPr>
        <w:t xml:space="preserve"> a</w:t>
      </w:r>
      <w:r w:rsidRPr="00541B3A">
        <w:rPr>
          <w:bCs/>
        </w:rPr>
        <w:t xml:space="preserve"> je povinen vytvořit výše uvedeným osobám podmínky k provedení kontroly vztahující se k realizaci projektu a poskytnout jim při provádění kontroly součinnost.</w:t>
      </w:r>
    </w:p>
    <w:p w14:paraId="57642568" w14:textId="77777777" w:rsidR="00677401" w:rsidRPr="00E166CA" w:rsidRDefault="00677401" w:rsidP="00677401">
      <w:pPr>
        <w:pStyle w:val="paragraph"/>
        <w:widowControl w:val="0"/>
        <w:ind w:left="0"/>
        <w:rPr>
          <w:b/>
        </w:rPr>
      </w:pPr>
      <w:r w:rsidRPr="00E166CA">
        <w:rPr>
          <w:b/>
        </w:rPr>
        <w:t>Součinnost při finanční kontrole</w:t>
      </w:r>
    </w:p>
    <w:p w14:paraId="1E30F643" w14:textId="37FBE20B" w:rsidR="00677401" w:rsidRDefault="00677401" w:rsidP="00677401">
      <w:pPr>
        <w:pStyle w:val="paragraph"/>
        <w:widowControl w:val="0"/>
        <w:ind w:left="0"/>
        <w:rPr>
          <w:bCs/>
        </w:rPr>
      </w:pPr>
      <w:r w:rsidRPr="00E166CA">
        <w:rPr>
          <w:bCs/>
        </w:rPr>
        <w:t>Dodavatelé při plnění veřejné zakázky musí vzít na vědomí, že podle § 2 písm. e) zákona č. 320/2001 Sb., o finanční kontrole ve veřejné správě, v platném znění, bude vybraný účastník osobou povinnou spolupůsobit při výkonu finanční kontroly. Tato povinnost se týká rovněž těch částí nabídek, smlouvy a souvisejících dokumentů, které podléhají ochraně podle zvláštních právních předpisů (např. obchodní tajemství, utajované informace) za předpokladu, že budou splněny požadavky kladené právními předpisy. Dodavatelé berou na vědomí, že obdobnou povinností bude vybraný účastník povinen smluvně zavázat také své poddodavatele.</w:t>
      </w:r>
    </w:p>
    <w:p w14:paraId="5239B71B" w14:textId="77777777" w:rsidR="006C5910" w:rsidRPr="00C6199F" w:rsidRDefault="006C5910" w:rsidP="00C6199F">
      <w:pPr>
        <w:pStyle w:val="Nadpis1"/>
        <w:spacing w:before="360" w:after="240"/>
        <w:ind w:left="431" w:hanging="431"/>
        <w:rPr>
          <w:sz w:val="24"/>
          <w:szCs w:val="24"/>
        </w:rPr>
      </w:pPr>
      <w:r w:rsidRPr="00C6199F">
        <w:rPr>
          <w:sz w:val="24"/>
          <w:szCs w:val="24"/>
        </w:rPr>
        <w:t>Prohlídka místa plnění</w:t>
      </w:r>
    </w:p>
    <w:p w14:paraId="5EF38FB0" w14:textId="74BCB6F9" w:rsidR="001E78CD" w:rsidRDefault="00677401" w:rsidP="00677401">
      <w:pPr>
        <w:pStyle w:val="paragraph"/>
        <w:widowControl w:val="0"/>
        <w:ind w:left="0"/>
      </w:pPr>
      <w:bookmarkStart w:id="99" w:name="_Hlk124405809"/>
      <w:r w:rsidRPr="004165EE">
        <w:t>S ohledem na charakter předmětu veřejné zakázky</w:t>
      </w:r>
      <w:r w:rsidRPr="00B42283">
        <w:t xml:space="preserve">, zadavatel nebude organizovat prohlídku místa </w:t>
      </w:r>
      <w:proofErr w:type="gramStart"/>
      <w:r w:rsidRPr="00B42283">
        <w:t>plnění.</w:t>
      </w:r>
      <w:bookmarkStart w:id="100" w:name="_Hlk37778201"/>
      <w:r w:rsidR="001E78CD">
        <w:t>.</w:t>
      </w:r>
      <w:proofErr w:type="gramEnd"/>
      <w:r w:rsidR="001E78CD">
        <w:t xml:space="preserve"> </w:t>
      </w:r>
    </w:p>
    <w:bookmarkEnd w:id="99"/>
    <w:bookmarkEnd w:id="100"/>
    <w:p w14:paraId="6C0F9702" w14:textId="635392B6" w:rsidR="006C5910" w:rsidRPr="00C6199F" w:rsidRDefault="006C5910" w:rsidP="00C6199F">
      <w:pPr>
        <w:pStyle w:val="Nadpis1"/>
        <w:spacing w:before="360" w:after="240"/>
        <w:ind w:left="431" w:hanging="431"/>
        <w:rPr>
          <w:sz w:val="24"/>
          <w:szCs w:val="24"/>
        </w:rPr>
      </w:pPr>
      <w:r w:rsidRPr="00C6199F">
        <w:rPr>
          <w:sz w:val="24"/>
          <w:szCs w:val="24"/>
        </w:rPr>
        <w:lastRenderedPageBreak/>
        <w:t>Vysvětlení zadávací dokumentace (dodatečné informace)</w:t>
      </w:r>
    </w:p>
    <w:p w14:paraId="0B4A1FBE" w14:textId="4AC5BA50" w:rsidR="007B488D" w:rsidRPr="007E03F0" w:rsidRDefault="006519D1" w:rsidP="00391EC4">
      <w:pPr>
        <w:pStyle w:val="paragraph"/>
        <w:widowControl w:val="0"/>
        <w:ind w:left="0"/>
      </w:pPr>
      <w:r>
        <w:t>Dodavatel</w:t>
      </w:r>
      <w:r w:rsidR="006C5910" w:rsidRPr="007E03F0">
        <w:t xml:space="preserve"> je oprávněn písemně požadovat vysvětlení zadávací dokumentace zadavatelem. </w:t>
      </w:r>
      <w:r w:rsidR="006C5910" w:rsidRPr="001D31CE">
        <w:rPr>
          <w:b/>
          <w:bCs/>
        </w:rPr>
        <w:t>Zadavatel vysvětlení uveřejní na profilu zadavatele</w:t>
      </w:r>
      <w:r w:rsidR="006C5910" w:rsidRPr="007E03F0">
        <w:t xml:space="preserve"> včetně přesného znění žádosti bez identifikace tohoto dodavatele.</w:t>
      </w:r>
    </w:p>
    <w:p w14:paraId="67769BB6" w14:textId="5FF5C922" w:rsidR="006C5910" w:rsidRPr="007E03F0" w:rsidRDefault="00251B3A" w:rsidP="00391EC4">
      <w:pPr>
        <w:pStyle w:val="paragraph"/>
        <w:widowControl w:val="0"/>
        <w:ind w:left="0"/>
      </w:pPr>
      <w:r w:rsidRPr="007E03F0">
        <w:t xml:space="preserve">Zadavatel uveřejní vysvětlení zadávací dokumentace do </w:t>
      </w:r>
      <w:r w:rsidRPr="000E097C">
        <w:rPr>
          <w:b/>
          <w:bCs/>
        </w:rPr>
        <w:t>tří (3) pracovních dnů</w:t>
      </w:r>
      <w:r w:rsidRPr="007E03F0">
        <w:t xml:space="preserve"> od doručení písemné žádosti.</w:t>
      </w:r>
      <w:r w:rsidR="007B488D" w:rsidRPr="007E03F0">
        <w:t xml:space="preserve"> </w:t>
      </w:r>
      <w:r w:rsidRPr="007E03F0">
        <w:t xml:space="preserve">Zadavatel není povinen vysvětlení poskytnout, pokud není žádost o vysvětlení doručena včas, a to </w:t>
      </w:r>
      <w:r w:rsidRPr="007E03F0">
        <w:rPr>
          <w:b/>
        </w:rPr>
        <w:t xml:space="preserve">alespoň </w:t>
      </w:r>
      <w:r w:rsidR="00AF00AD" w:rsidRPr="00677401">
        <w:rPr>
          <w:b/>
        </w:rPr>
        <w:t>sedm</w:t>
      </w:r>
      <w:r w:rsidR="00BD056B" w:rsidRPr="00677401">
        <w:rPr>
          <w:b/>
        </w:rPr>
        <w:t xml:space="preserve"> </w:t>
      </w:r>
      <w:r w:rsidR="00E30ACF" w:rsidRPr="00677401">
        <w:rPr>
          <w:b/>
        </w:rPr>
        <w:t>(7</w:t>
      </w:r>
      <w:r w:rsidR="00677401" w:rsidRPr="00677401">
        <w:rPr>
          <w:b/>
        </w:rPr>
        <w:t>)</w:t>
      </w:r>
      <w:r w:rsidR="00E30ACF" w:rsidRPr="00677401">
        <w:rPr>
          <w:b/>
        </w:rPr>
        <w:t xml:space="preserve"> </w:t>
      </w:r>
      <w:r w:rsidRPr="00677401">
        <w:rPr>
          <w:b/>
        </w:rPr>
        <w:t>pracovních</w:t>
      </w:r>
      <w:r w:rsidRPr="007E03F0">
        <w:rPr>
          <w:b/>
        </w:rPr>
        <w:t xml:space="preserve"> dnů</w:t>
      </w:r>
      <w:r w:rsidRPr="007E03F0">
        <w:t xml:space="preserve"> před uplynutím lhůty pro podání nabídek.</w:t>
      </w:r>
    </w:p>
    <w:p w14:paraId="69FC58C9" w14:textId="502CF7B6" w:rsidR="00574447" w:rsidRDefault="00B234F8" w:rsidP="00391EC4">
      <w:pPr>
        <w:pStyle w:val="paragraph"/>
        <w:widowControl w:val="0"/>
        <w:ind w:left="0"/>
        <w:rPr>
          <w:b/>
        </w:rPr>
      </w:pPr>
      <w:bookmarkStart w:id="101" w:name="_Hlk130886385"/>
      <w:r w:rsidRPr="00805BC9">
        <w:rPr>
          <w:b/>
          <w:bCs/>
        </w:rPr>
        <w:t>Žádosti o vysvětlení zadávací dokumentace musí být doručeny elektronicky</w:t>
      </w:r>
      <w:r>
        <w:rPr>
          <w:b/>
          <w:bCs/>
        </w:rPr>
        <w:t xml:space="preserve">. </w:t>
      </w:r>
      <w:bookmarkEnd w:id="101"/>
      <w:r w:rsidR="00574447" w:rsidRPr="00B234F8">
        <w:rPr>
          <w:bCs/>
        </w:rPr>
        <w:t>Zadavatel doporučuje zaslání písemných žádostí o vysvětlení prostřednictvím elektronického nástroje</w:t>
      </w:r>
      <w:r w:rsidR="005E37AF" w:rsidRPr="00B234F8">
        <w:rPr>
          <w:bCs/>
        </w:rPr>
        <w:t>, profilu zadavatele,</w:t>
      </w:r>
      <w:r w:rsidR="00574447" w:rsidRPr="00B234F8">
        <w:rPr>
          <w:bCs/>
        </w:rPr>
        <w:t xml:space="preserve"> nebo na e-mailovou adresu dle kontaktních údajů zástupce zadavatele (</w:t>
      </w:r>
      <w:hyperlink r:id="rId20" w:history="1">
        <w:r w:rsidR="00574447" w:rsidRPr="00B234F8">
          <w:rPr>
            <w:rStyle w:val="Hypertextovodkaz"/>
            <w:rFonts w:cs="Arial"/>
            <w:bCs/>
          </w:rPr>
          <w:t>vz@cirihk.cz</w:t>
        </w:r>
      </w:hyperlink>
      <w:r w:rsidR="00574447" w:rsidRPr="00B234F8">
        <w:rPr>
          <w:bCs/>
        </w:rPr>
        <w:t>)</w:t>
      </w:r>
      <w:r w:rsidR="00363E3A">
        <w:rPr>
          <w:bCs/>
        </w:rPr>
        <w:t xml:space="preserve"> </w:t>
      </w:r>
      <w:bookmarkStart w:id="102" w:name="_Hlk132177779"/>
      <w:r w:rsidR="00363E3A">
        <w:rPr>
          <w:bCs/>
        </w:rPr>
        <w:t>či do datové schránky zástupce zadavatele (</w:t>
      </w:r>
      <w:r w:rsidR="00363E3A" w:rsidRPr="00A51A2B">
        <w:rPr>
          <w:b/>
          <w:bCs/>
        </w:rPr>
        <w:t xml:space="preserve">telefonické </w:t>
      </w:r>
      <w:r w:rsidR="00363E3A">
        <w:rPr>
          <w:b/>
          <w:bCs/>
        </w:rPr>
        <w:t>nebo</w:t>
      </w:r>
      <w:r w:rsidR="00363E3A" w:rsidRPr="00A51A2B">
        <w:rPr>
          <w:b/>
          <w:bCs/>
        </w:rPr>
        <w:t xml:space="preserve"> listinné dotazy nebudou akceptovány</w:t>
      </w:r>
      <w:r w:rsidR="00363E3A" w:rsidRPr="00AB37C4">
        <w:t>).</w:t>
      </w:r>
      <w:r w:rsidR="00574447" w:rsidRPr="007E03F0">
        <w:rPr>
          <w:b/>
        </w:rPr>
        <w:t xml:space="preserve"> </w:t>
      </w:r>
    </w:p>
    <w:p w14:paraId="646F1362" w14:textId="79250429" w:rsidR="00F9046C" w:rsidRPr="007E03F0" w:rsidRDefault="00F9046C" w:rsidP="00F9046C">
      <w:pPr>
        <w:pStyle w:val="paragraph"/>
        <w:widowControl w:val="0"/>
        <w:ind w:left="0"/>
      </w:pPr>
      <w:bookmarkStart w:id="103" w:name="_Hlk129959462"/>
      <w:bookmarkEnd w:id="92"/>
      <w:bookmarkEnd w:id="102"/>
      <w:r w:rsidRPr="007E03F0">
        <w:t>Vysvětlení, doplnění či změny zadávací dokumentace budou vždy uveřejněny na profilu zadavatele.</w:t>
      </w:r>
    </w:p>
    <w:bookmarkEnd w:id="103"/>
    <w:p w14:paraId="636E2AD0" w14:textId="7ED352E5" w:rsidR="001367FD" w:rsidRPr="00C6199F" w:rsidRDefault="000D338F" w:rsidP="00C6199F">
      <w:pPr>
        <w:pStyle w:val="Nadpis1"/>
        <w:spacing w:before="360" w:after="240"/>
        <w:ind w:left="431" w:hanging="431"/>
        <w:rPr>
          <w:sz w:val="24"/>
          <w:szCs w:val="24"/>
        </w:rPr>
      </w:pPr>
      <w:r w:rsidRPr="00C6199F">
        <w:rPr>
          <w:sz w:val="24"/>
          <w:szCs w:val="24"/>
        </w:rPr>
        <w:t xml:space="preserve">Podmínky </w:t>
      </w:r>
      <w:r w:rsidR="002F4D26" w:rsidRPr="00C6199F">
        <w:rPr>
          <w:sz w:val="24"/>
          <w:szCs w:val="24"/>
        </w:rPr>
        <w:t>zpracování</w:t>
      </w:r>
      <w:r w:rsidRPr="00C6199F">
        <w:rPr>
          <w:sz w:val="24"/>
          <w:szCs w:val="24"/>
        </w:rPr>
        <w:t xml:space="preserve"> a podání nabídek</w:t>
      </w:r>
    </w:p>
    <w:p w14:paraId="146D6A65" w14:textId="77777777" w:rsidR="00F10392" w:rsidRPr="007E03F0" w:rsidRDefault="00F10392" w:rsidP="00C704B4">
      <w:pPr>
        <w:pStyle w:val="Nadpis3"/>
        <w:keepNext w:val="0"/>
        <w:widowControl w:val="0"/>
        <w:numPr>
          <w:ilvl w:val="1"/>
          <w:numId w:val="1"/>
        </w:numPr>
        <w:tabs>
          <w:tab w:val="clear" w:pos="1002"/>
          <w:tab w:val="num" w:pos="1276"/>
        </w:tabs>
        <w:spacing w:before="300" w:after="240"/>
        <w:ind w:left="567" w:hanging="567"/>
        <w:rPr>
          <w:b/>
          <w:u w:val="none"/>
        </w:rPr>
      </w:pPr>
      <w:bookmarkStart w:id="104" w:name="_Toc291665330"/>
      <w:bookmarkStart w:id="105" w:name="_Toc325548670"/>
      <w:bookmarkStart w:id="106" w:name="_Toc355627725"/>
      <w:bookmarkStart w:id="107" w:name="_Toc355628148"/>
      <w:bookmarkStart w:id="108" w:name="_Toc355628239"/>
      <w:bookmarkStart w:id="109" w:name="_Toc355628659"/>
      <w:bookmarkStart w:id="110" w:name="_Toc358708502"/>
      <w:r w:rsidRPr="007E03F0">
        <w:rPr>
          <w:b/>
          <w:u w:val="none"/>
        </w:rPr>
        <w:t>Zpracování nabídky</w:t>
      </w:r>
    </w:p>
    <w:p w14:paraId="52E2C789" w14:textId="2D1669AB" w:rsidR="00BC5B69" w:rsidRDefault="002855E6" w:rsidP="00391EC4">
      <w:pPr>
        <w:pStyle w:val="Nadpis1"/>
        <w:keepNext w:val="0"/>
        <w:widowControl w:val="0"/>
        <w:numPr>
          <w:ilvl w:val="0"/>
          <w:numId w:val="0"/>
        </w:numPr>
        <w:spacing w:after="240" w:line="276" w:lineRule="auto"/>
        <w:jc w:val="both"/>
        <w:rPr>
          <w:rFonts w:eastAsia="MS Gothic"/>
          <w:b w:val="0"/>
          <w:sz w:val="20"/>
        </w:rPr>
      </w:pPr>
      <w:bookmarkStart w:id="111" w:name="_Toc461199003"/>
      <w:r w:rsidRPr="007E03F0">
        <w:rPr>
          <w:rFonts w:eastAsia="MS Gothic"/>
          <w:sz w:val="20"/>
        </w:rPr>
        <w:t xml:space="preserve">Nabídka dodavatele musí </w:t>
      </w:r>
      <w:r w:rsidR="00BC5B69" w:rsidRPr="007E03F0">
        <w:rPr>
          <w:rFonts w:eastAsia="MS Gothic"/>
          <w:sz w:val="20"/>
        </w:rPr>
        <w:t>být zpracována v českém jazyce.</w:t>
      </w:r>
      <w:r w:rsidR="00E609FC" w:rsidRPr="007E03F0">
        <w:rPr>
          <w:rFonts w:eastAsia="MS Gothic"/>
          <w:sz w:val="20"/>
        </w:rPr>
        <w:t xml:space="preserve"> </w:t>
      </w:r>
      <w:r w:rsidR="002E3826" w:rsidRPr="007E03F0">
        <w:rPr>
          <w:rFonts w:eastAsia="MS Gothic"/>
          <w:b w:val="0"/>
          <w:sz w:val="20"/>
        </w:rPr>
        <w:t xml:space="preserve">Tím </w:t>
      </w:r>
      <w:r w:rsidR="002E3826" w:rsidRPr="009946EB">
        <w:rPr>
          <w:rFonts w:eastAsia="MS Gothic"/>
          <w:b w:val="0"/>
          <w:sz w:val="20"/>
        </w:rPr>
        <w:t>není dotčeno ustanovení</w:t>
      </w:r>
      <w:r w:rsidR="002E3826" w:rsidRPr="007E03F0">
        <w:rPr>
          <w:rFonts w:eastAsia="MS Gothic"/>
          <w:b w:val="0"/>
          <w:sz w:val="20"/>
        </w:rPr>
        <w:t xml:space="preserve"> § </w:t>
      </w:r>
      <w:r w:rsidR="00E609FC" w:rsidRPr="007E03F0">
        <w:rPr>
          <w:rFonts w:eastAsia="MS Gothic"/>
          <w:b w:val="0"/>
          <w:sz w:val="20"/>
        </w:rPr>
        <w:t>45 odst. 3 zákona.</w:t>
      </w:r>
    </w:p>
    <w:p w14:paraId="56368F4F" w14:textId="77777777" w:rsidR="005F41C0" w:rsidRPr="005E37AF" w:rsidRDefault="005F41C0" w:rsidP="005F41C0">
      <w:pPr>
        <w:pStyle w:val="Nadpis1"/>
        <w:keepNext w:val="0"/>
        <w:widowControl w:val="0"/>
        <w:numPr>
          <w:ilvl w:val="0"/>
          <w:numId w:val="0"/>
        </w:numPr>
        <w:spacing w:after="240" w:line="276" w:lineRule="auto"/>
        <w:jc w:val="both"/>
        <w:rPr>
          <w:rFonts w:eastAsia="MS Gothic"/>
          <w:sz w:val="20"/>
        </w:rPr>
      </w:pPr>
      <w:r w:rsidRPr="00677401">
        <w:rPr>
          <w:rFonts w:eastAsia="MS Gothic"/>
          <w:sz w:val="20"/>
        </w:rPr>
        <w:t>Nabídka bude zpracována v písemné podobě, a to pouze v elektronické. Podání nabídky v listinné podobě není možné.</w:t>
      </w:r>
    </w:p>
    <w:p w14:paraId="1128AF19" w14:textId="5227C48B" w:rsidR="009856DD" w:rsidRPr="007E03F0" w:rsidRDefault="009856DD" w:rsidP="00391EC4">
      <w:pPr>
        <w:pStyle w:val="Nadpis1"/>
        <w:keepNext w:val="0"/>
        <w:widowControl w:val="0"/>
        <w:numPr>
          <w:ilvl w:val="0"/>
          <w:numId w:val="0"/>
        </w:numPr>
        <w:spacing w:after="240" w:line="276" w:lineRule="auto"/>
        <w:jc w:val="both"/>
        <w:rPr>
          <w:rFonts w:eastAsia="MS Gothic"/>
          <w:b w:val="0"/>
          <w:sz w:val="20"/>
        </w:rPr>
      </w:pPr>
      <w:r w:rsidRPr="00E81A72">
        <w:rPr>
          <w:rFonts w:eastAsia="MS Gothic"/>
          <w:b w:val="0"/>
          <w:sz w:val="20"/>
        </w:rPr>
        <w:t>Zadavatel upozorňuje, že podání nabídky prostřednictvím elektronického nástroje je samo o sobě považováno za úkon jednoznačně ztotožněný s registrovaným subjektem</w:t>
      </w:r>
      <w:r w:rsidR="001A34EE">
        <w:rPr>
          <w:rFonts w:eastAsia="MS Gothic"/>
          <w:b w:val="0"/>
          <w:sz w:val="20"/>
        </w:rPr>
        <w:t>,</w:t>
      </w:r>
      <w:r w:rsidRPr="00E81A72">
        <w:rPr>
          <w:rFonts w:eastAsia="MS Gothic"/>
          <w:b w:val="0"/>
          <w:sz w:val="20"/>
        </w:rPr>
        <w:t xml:space="preserve"> podávajícím nabídku v elektronickém nástroji. Zadavatel tedy nepožaduje podepisování předkládaných dokumentů jak fyzicky s následným skenováním, tak podepisováním prostřednictvím elektronického podpisu</w:t>
      </w:r>
      <w:r w:rsidRPr="007E03F0">
        <w:rPr>
          <w:rFonts w:eastAsia="MS Gothic"/>
          <w:b w:val="0"/>
          <w:sz w:val="20"/>
        </w:rPr>
        <w:t>.</w:t>
      </w:r>
    </w:p>
    <w:bookmarkEnd w:id="111"/>
    <w:p w14:paraId="54DAA5B3" w14:textId="3FC7641A" w:rsidR="00BC5B69" w:rsidRPr="00272F4E" w:rsidRDefault="00BC5B69" w:rsidP="00391EC4">
      <w:pPr>
        <w:pStyle w:val="Nadpis1"/>
        <w:keepNext w:val="0"/>
        <w:widowControl w:val="0"/>
        <w:numPr>
          <w:ilvl w:val="0"/>
          <w:numId w:val="0"/>
        </w:numPr>
        <w:spacing w:after="240" w:line="276" w:lineRule="auto"/>
        <w:jc w:val="both"/>
        <w:rPr>
          <w:rFonts w:eastAsia="MS Gothic"/>
          <w:b w:val="0"/>
          <w:sz w:val="20"/>
        </w:rPr>
      </w:pPr>
      <w:r w:rsidRPr="00272F4E">
        <w:rPr>
          <w:rFonts w:eastAsia="MS Gothic"/>
          <w:b w:val="0"/>
          <w:sz w:val="20"/>
        </w:rPr>
        <w:t xml:space="preserve">Zadavatel doporučuje </w:t>
      </w:r>
      <w:r w:rsidR="001A34EE">
        <w:rPr>
          <w:rFonts w:eastAsia="MS Gothic"/>
          <w:b w:val="0"/>
          <w:sz w:val="20"/>
        </w:rPr>
        <w:t>účastníkům</w:t>
      </w:r>
      <w:r w:rsidR="0007497D">
        <w:rPr>
          <w:rFonts w:eastAsia="MS Gothic"/>
          <w:b w:val="0"/>
          <w:sz w:val="20"/>
        </w:rPr>
        <w:t xml:space="preserve"> </w:t>
      </w:r>
      <w:r w:rsidR="0007497D" w:rsidRPr="00272F4E">
        <w:rPr>
          <w:rFonts w:eastAsia="MS Gothic"/>
          <w:b w:val="0"/>
          <w:sz w:val="20"/>
        </w:rPr>
        <w:t>následující členění nabídky</w:t>
      </w:r>
      <w:r w:rsidR="0007497D">
        <w:rPr>
          <w:rFonts w:eastAsia="MS Gothic"/>
          <w:b w:val="0"/>
          <w:sz w:val="20"/>
        </w:rPr>
        <w:t>, tj.</w:t>
      </w:r>
      <w:r w:rsidR="0007497D" w:rsidRPr="00A37D2C">
        <w:rPr>
          <w:rFonts w:eastAsia="MS Gothic"/>
          <w:b w:val="0"/>
          <w:sz w:val="20"/>
        </w:rPr>
        <w:t xml:space="preserve"> aby nabídka byla uspořádána do souborů v</w:t>
      </w:r>
      <w:r w:rsidR="0007497D">
        <w:rPr>
          <w:rFonts w:eastAsia="MS Gothic"/>
          <w:b w:val="0"/>
          <w:sz w:val="20"/>
        </w:rPr>
        <w:t xml:space="preserve"> níže</w:t>
      </w:r>
      <w:r w:rsidR="0007497D" w:rsidRPr="00A37D2C">
        <w:rPr>
          <w:rFonts w:eastAsia="MS Gothic"/>
          <w:b w:val="0"/>
          <w:sz w:val="20"/>
        </w:rPr>
        <w:t xml:space="preserve"> uvedeném členění</w:t>
      </w:r>
      <w:r w:rsidR="00AC0290">
        <w:rPr>
          <w:rFonts w:eastAsia="MS Gothic"/>
          <w:b w:val="0"/>
          <w:sz w:val="20"/>
        </w:rPr>
        <w:t>:</w:t>
      </w:r>
    </w:p>
    <w:p w14:paraId="4884CC22" w14:textId="77777777" w:rsidR="00244F8B" w:rsidRPr="007E03F0" w:rsidRDefault="00244F8B" w:rsidP="00B66B0C">
      <w:pPr>
        <w:pStyle w:val="Odstavecseseznamem"/>
        <w:widowControl w:val="0"/>
        <w:numPr>
          <w:ilvl w:val="0"/>
          <w:numId w:val="5"/>
        </w:numPr>
        <w:spacing w:before="240" w:after="120" w:line="276" w:lineRule="auto"/>
        <w:ind w:left="709" w:hanging="283"/>
        <w:rPr>
          <w:rFonts w:ascii="Arial" w:hAnsi="Arial" w:cs="Arial"/>
          <w:b/>
          <w:sz w:val="20"/>
          <w:szCs w:val="20"/>
        </w:rPr>
      </w:pPr>
      <w:r w:rsidRPr="007E03F0">
        <w:rPr>
          <w:rFonts w:ascii="Arial" w:hAnsi="Arial" w:cs="Arial"/>
          <w:b/>
          <w:sz w:val="20"/>
          <w:szCs w:val="20"/>
        </w:rPr>
        <w:t>Plná moc</w:t>
      </w:r>
    </w:p>
    <w:p w14:paraId="6E2F0726" w14:textId="13461C45" w:rsidR="00FE2612" w:rsidRPr="00BE5BF5" w:rsidRDefault="00FE2612" w:rsidP="002F2612">
      <w:pPr>
        <w:pStyle w:val="Odstavecseseznamem"/>
        <w:widowControl w:val="0"/>
        <w:spacing w:before="60" w:after="120" w:line="276" w:lineRule="auto"/>
        <w:ind w:left="709"/>
        <w:jc w:val="both"/>
        <w:rPr>
          <w:rFonts w:ascii="Arial" w:hAnsi="Arial" w:cs="Arial"/>
          <w:sz w:val="20"/>
          <w:szCs w:val="20"/>
        </w:rPr>
      </w:pPr>
      <w:r w:rsidRPr="008B56F7">
        <w:rPr>
          <w:rFonts w:ascii="Arial" w:hAnsi="Arial" w:cs="Arial"/>
          <w:sz w:val="20"/>
          <w:szCs w:val="20"/>
        </w:rPr>
        <w:t xml:space="preserve">V případě, že uživatel, </w:t>
      </w:r>
      <w:r w:rsidRPr="00695576">
        <w:rPr>
          <w:rFonts w:ascii="Arial" w:hAnsi="Arial" w:cs="Arial"/>
          <w:sz w:val="20"/>
          <w:szCs w:val="20"/>
        </w:rPr>
        <w:t xml:space="preserve">který za </w:t>
      </w:r>
      <w:r w:rsidR="00D24D3F" w:rsidRPr="00695576">
        <w:rPr>
          <w:rFonts w:ascii="Arial" w:hAnsi="Arial" w:cs="Arial"/>
          <w:sz w:val="20"/>
          <w:szCs w:val="20"/>
        </w:rPr>
        <w:t>dodavatele</w:t>
      </w:r>
      <w:r w:rsidRPr="00695576">
        <w:rPr>
          <w:rFonts w:ascii="Arial" w:hAnsi="Arial" w:cs="Arial"/>
          <w:sz w:val="20"/>
          <w:szCs w:val="20"/>
        </w:rPr>
        <w:t xml:space="preserve"> odesílá nabídku, předložil při registraci uživatelského účtu v elektronickém nástroji plnou moc, která v plném rozsahu nepokrývá veškeré jednání za </w:t>
      </w:r>
      <w:r w:rsidR="00D24D3F" w:rsidRPr="00695576">
        <w:rPr>
          <w:rFonts w:ascii="Arial" w:hAnsi="Arial" w:cs="Arial"/>
          <w:sz w:val="20"/>
          <w:szCs w:val="20"/>
        </w:rPr>
        <w:t>dodavatele</w:t>
      </w:r>
      <w:r w:rsidRPr="008B56F7">
        <w:rPr>
          <w:rFonts w:ascii="Arial" w:hAnsi="Arial" w:cs="Arial"/>
          <w:sz w:val="20"/>
          <w:szCs w:val="20"/>
        </w:rPr>
        <w:t xml:space="preserve"> v rámci podání nabídky v tomto zadávacím řízení, předloží v nabídce doklad o oprávnění takové jednání učinit.</w:t>
      </w:r>
    </w:p>
    <w:p w14:paraId="4B0F40E3" w14:textId="7C866C87" w:rsidR="002E3826" w:rsidRPr="007E03F0" w:rsidRDefault="002E3826" w:rsidP="00B66B0C">
      <w:pPr>
        <w:pStyle w:val="Odstavecseseznamem"/>
        <w:widowControl w:val="0"/>
        <w:numPr>
          <w:ilvl w:val="0"/>
          <w:numId w:val="5"/>
        </w:numPr>
        <w:spacing w:before="240" w:after="60" w:line="276" w:lineRule="auto"/>
        <w:ind w:left="709" w:hanging="284"/>
        <w:rPr>
          <w:rFonts w:ascii="Arial" w:hAnsi="Arial" w:cs="Arial"/>
          <w:b/>
          <w:sz w:val="20"/>
          <w:szCs w:val="20"/>
        </w:rPr>
      </w:pPr>
      <w:r w:rsidRPr="007E03F0">
        <w:rPr>
          <w:rFonts w:ascii="Arial" w:hAnsi="Arial" w:cs="Arial"/>
          <w:b/>
          <w:sz w:val="20"/>
          <w:szCs w:val="20"/>
        </w:rPr>
        <w:t xml:space="preserve">Souhrnné čestné prohlášení </w:t>
      </w:r>
      <w:r w:rsidR="002F4D26" w:rsidRPr="007E03F0">
        <w:rPr>
          <w:rFonts w:ascii="Arial" w:hAnsi="Arial" w:cs="Arial"/>
          <w:b/>
          <w:sz w:val="20"/>
          <w:szCs w:val="20"/>
        </w:rPr>
        <w:t>(krycí list, kvalifikace, střet zájmů</w:t>
      </w:r>
      <w:r w:rsidR="00A869A4">
        <w:rPr>
          <w:rFonts w:ascii="Arial" w:hAnsi="Arial" w:cs="Arial"/>
          <w:b/>
          <w:sz w:val="20"/>
          <w:szCs w:val="20"/>
        </w:rPr>
        <w:t>, seznam poddodavatelů</w:t>
      </w:r>
      <w:r w:rsidR="000A7D87">
        <w:rPr>
          <w:rFonts w:ascii="Arial" w:hAnsi="Arial" w:cs="Arial"/>
          <w:b/>
          <w:sz w:val="20"/>
          <w:szCs w:val="20"/>
        </w:rPr>
        <w:t>, sankce proti Rusku</w:t>
      </w:r>
      <w:r w:rsidR="00E56F14">
        <w:rPr>
          <w:rFonts w:ascii="Arial" w:hAnsi="Arial" w:cs="Arial"/>
          <w:b/>
          <w:sz w:val="20"/>
          <w:szCs w:val="20"/>
        </w:rPr>
        <w:t>, OVZ</w:t>
      </w:r>
      <w:r w:rsidR="002F4D26" w:rsidRPr="007E03F0">
        <w:rPr>
          <w:rFonts w:ascii="Arial" w:hAnsi="Arial" w:cs="Arial"/>
          <w:b/>
          <w:sz w:val="20"/>
          <w:szCs w:val="20"/>
        </w:rPr>
        <w:t>)</w:t>
      </w:r>
    </w:p>
    <w:p w14:paraId="3FC0E440" w14:textId="45D7DD94" w:rsidR="002E3826" w:rsidRPr="00695576" w:rsidRDefault="002E3826" w:rsidP="00B66B0C">
      <w:pPr>
        <w:pStyle w:val="Odstavecseseznamem"/>
        <w:widowControl w:val="0"/>
        <w:spacing w:before="60" w:after="120" w:line="276" w:lineRule="auto"/>
        <w:ind w:left="709"/>
        <w:jc w:val="both"/>
        <w:rPr>
          <w:rFonts w:ascii="Arial" w:hAnsi="Arial" w:cs="Arial"/>
          <w:sz w:val="20"/>
          <w:szCs w:val="20"/>
        </w:rPr>
      </w:pPr>
      <w:r w:rsidRPr="007E03F0">
        <w:rPr>
          <w:rFonts w:ascii="Arial" w:hAnsi="Arial" w:cs="Arial"/>
          <w:sz w:val="20"/>
          <w:szCs w:val="20"/>
        </w:rPr>
        <w:t xml:space="preserve">Zadavatel </w:t>
      </w:r>
      <w:r w:rsidRPr="00695576">
        <w:rPr>
          <w:rFonts w:ascii="Arial" w:hAnsi="Arial" w:cs="Arial"/>
          <w:sz w:val="20"/>
          <w:szCs w:val="20"/>
        </w:rPr>
        <w:t xml:space="preserve">doporučuje dodavatelům využít ke zpracování nabídky souhrnné čestné prohlášení, které </w:t>
      </w:r>
      <w:bookmarkStart w:id="112" w:name="_Hlk129959902"/>
      <w:r w:rsidRPr="00695576">
        <w:rPr>
          <w:rFonts w:ascii="Arial" w:hAnsi="Arial" w:cs="Arial"/>
          <w:sz w:val="20"/>
          <w:szCs w:val="20"/>
        </w:rPr>
        <w:t xml:space="preserve">je </w:t>
      </w:r>
      <w:r w:rsidR="008E11BE" w:rsidRPr="00695576">
        <w:rPr>
          <w:rFonts w:ascii="Arial" w:hAnsi="Arial" w:cs="Arial"/>
          <w:sz w:val="20"/>
          <w:szCs w:val="20"/>
        </w:rPr>
        <w:t>p</w:t>
      </w:r>
      <w:r w:rsidR="00D977B0" w:rsidRPr="00695576">
        <w:rPr>
          <w:rFonts w:ascii="Arial" w:hAnsi="Arial" w:cs="Arial"/>
          <w:bCs/>
          <w:sz w:val="20"/>
          <w:szCs w:val="20"/>
        </w:rPr>
        <w:t>řílohou č.</w:t>
      </w:r>
      <w:r w:rsidR="00947A19" w:rsidRPr="00695576">
        <w:rPr>
          <w:rFonts w:ascii="Arial" w:hAnsi="Arial" w:cs="Arial"/>
          <w:bCs/>
          <w:sz w:val="20"/>
          <w:szCs w:val="20"/>
        </w:rPr>
        <w:t> </w:t>
      </w:r>
      <w:r w:rsidR="00D977B0" w:rsidRPr="00695576">
        <w:rPr>
          <w:rFonts w:ascii="Arial" w:hAnsi="Arial" w:cs="Arial"/>
          <w:bCs/>
          <w:sz w:val="20"/>
          <w:szCs w:val="20"/>
        </w:rPr>
        <w:t>1</w:t>
      </w:r>
      <w:r w:rsidR="000545D4" w:rsidRPr="00695576">
        <w:rPr>
          <w:rFonts w:ascii="Arial" w:hAnsi="Arial" w:cs="Arial"/>
          <w:bCs/>
          <w:sz w:val="20"/>
          <w:szCs w:val="20"/>
        </w:rPr>
        <w:t xml:space="preserve"> této ZD</w:t>
      </w:r>
      <w:r w:rsidR="00D977B0" w:rsidRPr="00695576">
        <w:rPr>
          <w:rFonts w:ascii="Arial" w:hAnsi="Arial" w:cs="Arial"/>
          <w:b/>
          <w:sz w:val="20"/>
          <w:szCs w:val="20"/>
        </w:rPr>
        <w:t xml:space="preserve"> </w:t>
      </w:r>
      <w:r w:rsidR="001A34EE" w:rsidRPr="00695576">
        <w:rPr>
          <w:rFonts w:ascii="Arial" w:hAnsi="Arial" w:cs="Arial"/>
          <w:b/>
          <w:sz w:val="20"/>
          <w:szCs w:val="20"/>
        </w:rPr>
        <w:t>(</w:t>
      </w:r>
      <w:r w:rsidR="00D977B0" w:rsidRPr="00695576">
        <w:rPr>
          <w:rFonts w:ascii="Arial" w:hAnsi="Arial" w:cs="Arial"/>
          <w:b/>
          <w:sz w:val="20"/>
          <w:szCs w:val="20"/>
        </w:rPr>
        <w:t>p01_souhrnne</w:t>
      </w:r>
      <w:r w:rsidR="00F43FB7" w:rsidRPr="00695576">
        <w:rPr>
          <w:rFonts w:ascii="Arial" w:hAnsi="Arial" w:cs="Arial"/>
          <w:b/>
          <w:sz w:val="20"/>
          <w:szCs w:val="20"/>
        </w:rPr>
        <w:t>_</w:t>
      </w:r>
      <w:r w:rsidR="00D977B0" w:rsidRPr="00695576">
        <w:rPr>
          <w:rFonts w:ascii="Arial" w:hAnsi="Arial" w:cs="Arial"/>
          <w:b/>
          <w:sz w:val="20"/>
          <w:szCs w:val="20"/>
        </w:rPr>
        <w:t>prohlaseni</w:t>
      </w:r>
      <w:r w:rsidR="001A34EE" w:rsidRPr="00695576">
        <w:rPr>
          <w:rFonts w:ascii="Arial" w:hAnsi="Arial" w:cs="Arial"/>
          <w:b/>
          <w:sz w:val="20"/>
          <w:szCs w:val="20"/>
        </w:rPr>
        <w:t>)</w:t>
      </w:r>
      <w:r w:rsidRPr="00695576">
        <w:rPr>
          <w:rFonts w:ascii="Arial" w:hAnsi="Arial" w:cs="Arial"/>
          <w:b/>
          <w:sz w:val="20"/>
          <w:szCs w:val="20"/>
        </w:rPr>
        <w:t xml:space="preserve">. </w:t>
      </w:r>
      <w:bookmarkEnd w:id="112"/>
      <w:r w:rsidR="002F4D26" w:rsidRPr="00695576">
        <w:rPr>
          <w:rFonts w:ascii="Arial" w:hAnsi="Arial" w:cs="Arial"/>
          <w:sz w:val="20"/>
          <w:szCs w:val="20"/>
        </w:rPr>
        <w:t>Součástí tohoto prohlášení je vzor krycího listu nabídky, vzor prohlášení o kvalifikaci</w:t>
      </w:r>
      <w:r w:rsidR="00A869A4" w:rsidRPr="00695576">
        <w:rPr>
          <w:rFonts w:ascii="Arial" w:hAnsi="Arial" w:cs="Arial"/>
          <w:sz w:val="20"/>
          <w:szCs w:val="20"/>
        </w:rPr>
        <w:t>,</w:t>
      </w:r>
      <w:r w:rsidR="002F4D26" w:rsidRPr="00695576">
        <w:rPr>
          <w:rFonts w:ascii="Arial" w:hAnsi="Arial" w:cs="Arial"/>
          <w:sz w:val="20"/>
          <w:szCs w:val="20"/>
        </w:rPr>
        <w:t xml:space="preserve"> vzor čestného prohlášení o neexistenci střetu zájm</w:t>
      </w:r>
      <w:r w:rsidR="00F8797D" w:rsidRPr="00695576">
        <w:rPr>
          <w:rFonts w:ascii="Arial" w:hAnsi="Arial" w:cs="Arial"/>
          <w:sz w:val="20"/>
          <w:szCs w:val="20"/>
        </w:rPr>
        <w:t>ů</w:t>
      </w:r>
      <w:r w:rsidR="00AC0290" w:rsidRPr="00695576">
        <w:rPr>
          <w:rFonts w:ascii="Arial" w:hAnsi="Arial" w:cs="Arial"/>
          <w:sz w:val="20"/>
          <w:szCs w:val="20"/>
        </w:rPr>
        <w:t>, vzor prohlášení k protiruským sankcím</w:t>
      </w:r>
      <w:r w:rsidR="00A869A4" w:rsidRPr="00695576">
        <w:rPr>
          <w:rFonts w:ascii="Arial" w:hAnsi="Arial" w:cs="Arial"/>
          <w:sz w:val="20"/>
          <w:szCs w:val="20"/>
        </w:rPr>
        <w:t xml:space="preserve"> a vzor seznamu poddodavatelů</w:t>
      </w:r>
      <w:r w:rsidR="002F4D26" w:rsidRPr="00695576">
        <w:rPr>
          <w:rFonts w:ascii="Arial" w:hAnsi="Arial" w:cs="Arial"/>
          <w:sz w:val="20"/>
          <w:szCs w:val="20"/>
        </w:rPr>
        <w:t>.</w:t>
      </w:r>
    </w:p>
    <w:p w14:paraId="0DF48B82" w14:textId="77777777" w:rsidR="00BC28C6" w:rsidRPr="00695576" w:rsidRDefault="00BC28C6" w:rsidP="00BC28C6">
      <w:pPr>
        <w:pStyle w:val="Odstavecseseznamem"/>
        <w:widowControl w:val="0"/>
        <w:numPr>
          <w:ilvl w:val="0"/>
          <w:numId w:val="5"/>
        </w:numPr>
        <w:spacing w:before="240" w:after="60" w:line="276" w:lineRule="auto"/>
        <w:rPr>
          <w:rFonts w:ascii="Arial" w:hAnsi="Arial" w:cs="Arial"/>
          <w:b/>
          <w:sz w:val="20"/>
          <w:szCs w:val="20"/>
        </w:rPr>
      </w:pPr>
      <w:r w:rsidRPr="00695576">
        <w:rPr>
          <w:rFonts w:ascii="Arial" w:hAnsi="Arial" w:cs="Arial"/>
          <w:b/>
          <w:sz w:val="20"/>
          <w:szCs w:val="20"/>
        </w:rPr>
        <w:t xml:space="preserve">Doklady při podání společné nabídky více dodavateli </w:t>
      </w:r>
    </w:p>
    <w:p w14:paraId="2012D7FB" w14:textId="0733CF4F" w:rsidR="00BC28C6" w:rsidRPr="00695576" w:rsidRDefault="00BC28C6" w:rsidP="00BC28C6">
      <w:pPr>
        <w:pStyle w:val="Odstavecseseznamem"/>
        <w:widowControl w:val="0"/>
        <w:spacing w:before="60" w:after="120" w:line="276" w:lineRule="auto"/>
        <w:ind w:left="709"/>
        <w:jc w:val="both"/>
        <w:rPr>
          <w:rFonts w:ascii="Arial" w:hAnsi="Arial" w:cs="Arial"/>
          <w:sz w:val="20"/>
          <w:szCs w:val="20"/>
        </w:rPr>
      </w:pPr>
      <w:r w:rsidRPr="00695576">
        <w:rPr>
          <w:rFonts w:ascii="Arial" w:hAnsi="Arial" w:cs="Arial"/>
          <w:sz w:val="20"/>
          <w:szCs w:val="20"/>
        </w:rPr>
        <w:t xml:space="preserve">Nabídka podaná společně více dodavateli bude podána v souladu s ustanovením odstavce 11.2 tohoto článku </w:t>
      </w:r>
      <w:r w:rsidR="001A34EE" w:rsidRPr="00695576">
        <w:rPr>
          <w:rFonts w:ascii="Arial" w:hAnsi="Arial" w:cs="Arial"/>
          <w:sz w:val="20"/>
          <w:szCs w:val="20"/>
        </w:rPr>
        <w:t>zadávací dokumentace</w:t>
      </w:r>
      <w:r w:rsidRPr="00695576">
        <w:rPr>
          <w:rFonts w:ascii="Arial" w:hAnsi="Arial" w:cs="Arial"/>
          <w:sz w:val="20"/>
          <w:szCs w:val="20"/>
        </w:rPr>
        <w:t>.</w:t>
      </w:r>
    </w:p>
    <w:p w14:paraId="69266F10" w14:textId="126668A6" w:rsidR="00B66B0C" w:rsidRPr="00695576" w:rsidRDefault="00B66B0C" w:rsidP="00B66B0C">
      <w:pPr>
        <w:pStyle w:val="Odstavecseseznamem"/>
        <w:widowControl w:val="0"/>
        <w:numPr>
          <w:ilvl w:val="0"/>
          <w:numId w:val="5"/>
        </w:numPr>
        <w:spacing w:before="240" w:after="60" w:line="276" w:lineRule="auto"/>
        <w:ind w:left="709" w:hanging="284"/>
        <w:rPr>
          <w:rFonts w:ascii="Arial" w:hAnsi="Arial" w:cs="Arial"/>
          <w:b/>
          <w:sz w:val="20"/>
          <w:szCs w:val="20"/>
        </w:rPr>
      </w:pPr>
      <w:r w:rsidRPr="00695576">
        <w:rPr>
          <w:rFonts w:ascii="Arial" w:hAnsi="Arial" w:cs="Arial"/>
          <w:b/>
          <w:sz w:val="20"/>
          <w:szCs w:val="20"/>
        </w:rPr>
        <w:t xml:space="preserve">Doklady prokazující kvalifikace </w:t>
      </w:r>
      <w:r w:rsidRPr="00695576">
        <w:rPr>
          <w:rFonts w:ascii="Arial" w:hAnsi="Arial" w:cs="Arial"/>
          <w:bCs/>
          <w:sz w:val="20"/>
          <w:szCs w:val="20"/>
        </w:rPr>
        <w:t>(</w:t>
      </w:r>
      <w:r w:rsidR="004D7623" w:rsidRPr="00695576">
        <w:rPr>
          <w:rFonts w:ascii="Arial" w:hAnsi="Arial" w:cs="Arial"/>
          <w:bCs/>
          <w:sz w:val="20"/>
          <w:szCs w:val="20"/>
        </w:rPr>
        <w:t>nad rámec souhrnného čestného prohlášení</w:t>
      </w:r>
      <w:r w:rsidRPr="00695576">
        <w:rPr>
          <w:rFonts w:ascii="Arial" w:hAnsi="Arial" w:cs="Arial"/>
          <w:bCs/>
          <w:sz w:val="20"/>
          <w:szCs w:val="20"/>
        </w:rPr>
        <w:t>)</w:t>
      </w:r>
    </w:p>
    <w:p w14:paraId="3886E976" w14:textId="2A5A0118" w:rsidR="00AC5FE3" w:rsidRPr="003B7835" w:rsidRDefault="00AC5FE3" w:rsidP="00B66B0C">
      <w:pPr>
        <w:pStyle w:val="Odstavecseseznamem"/>
        <w:widowControl w:val="0"/>
        <w:numPr>
          <w:ilvl w:val="0"/>
          <w:numId w:val="5"/>
        </w:numPr>
        <w:spacing w:before="240" w:after="60" w:line="276" w:lineRule="auto"/>
        <w:ind w:left="709" w:hanging="284"/>
        <w:rPr>
          <w:rFonts w:ascii="Arial" w:hAnsi="Arial" w:cs="Arial"/>
          <w:b/>
          <w:sz w:val="20"/>
          <w:szCs w:val="20"/>
        </w:rPr>
      </w:pPr>
      <w:bookmarkStart w:id="113" w:name="_Hlk171335495"/>
      <w:r w:rsidRPr="00E17775">
        <w:rPr>
          <w:rFonts w:ascii="Arial" w:hAnsi="Arial" w:cs="Arial"/>
          <w:b/>
          <w:sz w:val="20"/>
          <w:szCs w:val="20"/>
        </w:rPr>
        <w:lastRenderedPageBreak/>
        <w:t xml:space="preserve">Technické </w:t>
      </w:r>
      <w:r w:rsidRPr="00B66B0C">
        <w:rPr>
          <w:rFonts w:ascii="Arial" w:hAnsi="Arial" w:cs="Arial"/>
          <w:b/>
          <w:sz w:val="20"/>
          <w:szCs w:val="20"/>
        </w:rPr>
        <w:t>podmínky</w:t>
      </w:r>
      <w:r w:rsidR="003B7835">
        <w:rPr>
          <w:rFonts w:ascii="Arial" w:hAnsi="Arial" w:cs="Arial"/>
          <w:b/>
          <w:sz w:val="20"/>
          <w:szCs w:val="20"/>
        </w:rPr>
        <w:t>,</w:t>
      </w:r>
      <w:r w:rsidRPr="00B66B0C">
        <w:rPr>
          <w:rFonts w:ascii="Arial" w:hAnsi="Arial" w:cs="Arial"/>
          <w:b/>
          <w:sz w:val="20"/>
          <w:szCs w:val="20"/>
        </w:rPr>
        <w:t xml:space="preserve"> </w:t>
      </w:r>
      <w:r w:rsidR="003B7835" w:rsidRPr="00834A58">
        <w:rPr>
          <w:rFonts w:ascii="Arial" w:hAnsi="Arial" w:cs="Arial"/>
          <w:b/>
          <w:sz w:val="20"/>
          <w:szCs w:val="20"/>
        </w:rPr>
        <w:t>Technické specifikace</w:t>
      </w:r>
      <w:r w:rsidR="003B7835">
        <w:rPr>
          <w:rFonts w:ascii="Arial" w:hAnsi="Arial" w:cs="Arial"/>
          <w:b/>
          <w:sz w:val="20"/>
          <w:szCs w:val="20"/>
        </w:rPr>
        <w:t xml:space="preserve"> </w:t>
      </w:r>
      <w:r w:rsidRPr="00B66B0C">
        <w:rPr>
          <w:rFonts w:ascii="Arial" w:hAnsi="Arial" w:cs="Arial"/>
          <w:b/>
          <w:sz w:val="20"/>
          <w:szCs w:val="20"/>
        </w:rPr>
        <w:t xml:space="preserve">dle </w:t>
      </w:r>
      <w:r w:rsidRPr="003B7835">
        <w:rPr>
          <w:rFonts w:ascii="Arial" w:hAnsi="Arial" w:cs="Arial"/>
          <w:b/>
          <w:sz w:val="20"/>
          <w:szCs w:val="20"/>
        </w:rPr>
        <w:t>článku 7 této ZD</w:t>
      </w:r>
      <w:bookmarkEnd w:id="113"/>
      <w:r w:rsidRPr="003B7835">
        <w:rPr>
          <w:rFonts w:ascii="Arial" w:hAnsi="Arial" w:cs="Arial"/>
          <w:b/>
          <w:sz w:val="20"/>
          <w:szCs w:val="20"/>
        </w:rPr>
        <w:t>.</w:t>
      </w:r>
    </w:p>
    <w:p w14:paraId="2AB71F06" w14:textId="39FB709C" w:rsidR="00AC5FE3" w:rsidRPr="00E17775" w:rsidRDefault="00B145F5" w:rsidP="00B66B0C">
      <w:pPr>
        <w:pStyle w:val="Odstavecseseznamem"/>
        <w:widowControl w:val="0"/>
        <w:spacing w:before="60" w:after="120" w:line="276" w:lineRule="auto"/>
        <w:ind w:left="709"/>
        <w:jc w:val="both"/>
        <w:rPr>
          <w:rFonts w:ascii="Arial" w:hAnsi="Arial" w:cs="Arial"/>
          <w:sz w:val="20"/>
          <w:szCs w:val="20"/>
        </w:rPr>
      </w:pPr>
      <w:r w:rsidRPr="00B145F5">
        <w:rPr>
          <w:rFonts w:ascii="Arial" w:hAnsi="Arial" w:cs="Arial"/>
          <w:sz w:val="20"/>
          <w:szCs w:val="20"/>
        </w:rPr>
        <w:t xml:space="preserve">Dodavatel vloží do nabídky technické podmínky, technické specifikace a ostatní požadované doklady </w:t>
      </w:r>
      <w:r>
        <w:rPr>
          <w:rFonts w:ascii="Arial" w:hAnsi="Arial" w:cs="Arial"/>
          <w:sz w:val="20"/>
          <w:szCs w:val="20"/>
        </w:rPr>
        <w:t xml:space="preserve">dle </w:t>
      </w:r>
      <w:r w:rsidRPr="00B145F5">
        <w:rPr>
          <w:rFonts w:ascii="Arial" w:hAnsi="Arial" w:cs="Arial"/>
          <w:sz w:val="20"/>
          <w:szCs w:val="20"/>
        </w:rPr>
        <w:t>této ZD. Dodavatel nesmí měnit popis jednotlivých položek</w:t>
      </w:r>
      <w:r w:rsidR="00AC5FE3" w:rsidRPr="002029DA">
        <w:rPr>
          <w:rFonts w:ascii="Arial" w:hAnsi="Arial" w:cs="Arial"/>
          <w:sz w:val="20"/>
          <w:szCs w:val="20"/>
        </w:rPr>
        <w:t>.</w:t>
      </w:r>
    </w:p>
    <w:p w14:paraId="02064AA0" w14:textId="551BFEBE" w:rsidR="00AC150D" w:rsidRPr="00391EC4" w:rsidRDefault="00AC150D" w:rsidP="001A30DA">
      <w:pPr>
        <w:pStyle w:val="Odstavecseseznamem"/>
        <w:widowControl w:val="0"/>
        <w:numPr>
          <w:ilvl w:val="0"/>
          <w:numId w:val="5"/>
        </w:numPr>
        <w:spacing w:before="240" w:after="60" w:line="276" w:lineRule="auto"/>
        <w:ind w:left="709" w:hanging="284"/>
        <w:rPr>
          <w:rFonts w:ascii="Arial" w:hAnsi="Arial" w:cs="Arial"/>
          <w:b/>
          <w:sz w:val="20"/>
          <w:szCs w:val="20"/>
        </w:rPr>
      </w:pPr>
      <w:r w:rsidRPr="00391EC4">
        <w:rPr>
          <w:rFonts w:ascii="Arial" w:hAnsi="Arial" w:cs="Arial"/>
          <w:b/>
          <w:sz w:val="20"/>
          <w:szCs w:val="20"/>
        </w:rPr>
        <w:t xml:space="preserve">Případně další listiny vyplývající z požadavků </w:t>
      </w:r>
      <w:r w:rsidR="000545D4">
        <w:rPr>
          <w:rFonts w:ascii="Arial" w:hAnsi="Arial" w:cs="Arial"/>
          <w:b/>
          <w:sz w:val="20"/>
          <w:szCs w:val="20"/>
        </w:rPr>
        <w:t xml:space="preserve">ZD </w:t>
      </w:r>
      <w:bookmarkStart w:id="114" w:name="_Hlk129959999"/>
      <w:r w:rsidR="000545D4" w:rsidRPr="000545D4">
        <w:rPr>
          <w:rFonts w:ascii="Arial" w:hAnsi="Arial" w:cs="Arial"/>
          <w:b/>
          <w:sz w:val="20"/>
          <w:szCs w:val="20"/>
        </w:rPr>
        <w:t>nebo dle uvážení dodavatele</w:t>
      </w:r>
      <w:bookmarkEnd w:id="114"/>
      <w:r w:rsidR="000545D4">
        <w:rPr>
          <w:rFonts w:ascii="Arial" w:hAnsi="Arial" w:cs="Arial"/>
          <w:b/>
          <w:sz w:val="20"/>
          <w:szCs w:val="20"/>
        </w:rPr>
        <w:t>.</w:t>
      </w:r>
    </w:p>
    <w:p w14:paraId="342549A2" w14:textId="2C039070" w:rsidR="00BC28C6" w:rsidRPr="00BC28C6" w:rsidRDefault="00BC28C6" w:rsidP="00BC28C6">
      <w:pPr>
        <w:pStyle w:val="Nadpis3"/>
        <w:keepNext w:val="0"/>
        <w:widowControl w:val="0"/>
        <w:numPr>
          <w:ilvl w:val="1"/>
          <w:numId w:val="1"/>
        </w:numPr>
        <w:tabs>
          <w:tab w:val="clear" w:pos="1002"/>
          <w:tab w:val="num" w:pos="1276"/>
        </w:tabs>
        <w:spacing w:before="300" w:after="240"/>
        <w:ind w:left="567" w:hanging="567"/>
        <w:rPr>
          <w:b/>
          <w:u w:val="none"/>
        </w:rPr>
      </w:pPr>
      <w:r w:rsidRPr="00BC28C6">
        <w:rPr>
          <w:b/>
          <w:u w:val="none"/>
        </w:rPr>
        <w:t>Společná nabídka</w:t>
      </w:r>
    </w:p>
    <w:p w14:paraId="291CE2A3" w14:textId="5F815505" w:rsidR="00BC28C6" w:rsidRPr="00BC28C6" w:rsidRDefault="00BC28C6" w:rsidP="00BC28C6">
      <w:pPr>
        <w:pStyle w:val="paragraph"/>
        <w:spacing w:before="0"/>
        <w:ind w:left="0"/>
      </w:pPr>
      <w:r w:rsidRPr="00BC28C6">
        <w:t>Nabídka podaná společně několika dodavateli bude v úvodu obsahovat písemnou dohodu, vymezující jejich vzájemný vztah – zejména jakým způsobem bude rozdělena jejich odpovědnost za plnění veřejné zakázky. Zadavatel požaduje, aby odpovědnost nesli všichni dodavatelé podávající společnou nabídku</w:t>
      </w:r>
      <w:r w:rsidR="001A34EE">
        <w:t>,</w:t>
      </w:r>
      <w:r w:rsidRPr="00BC28C6">
        <w:t xml:space="preserve"> společně a nerozdílně. V takovém případě bude za písemnou dohodou řazena plná moc s přesným vymezením oprávnění pro zmocněnce, který společnou nabídku podává. Poté bude následovat povinný obsah a pořadí dokumentů uvedených výše pro zmocněnce společné nabídky, dále pro druhého účastníka společné nabídky, dále až po n-</w:t>
      </w:r>
      <w:proofErr w:type="spellStart"/>
      <w:r w:rsidRPr="00BC28C6">
        <w:t>tého</w:t>
      </w:r>
      <w:proofErr w:type="spellEnd"/>
      <w:r w:rsidRPr="00BC28C6">
        <w:t xml:space="preserve"> účastníka společné nabídky.</w:t>
      </w:r>
    </w:p>
    <w:p w14:paraId="5CAEA937" w14:textId="26D088CD" w:rsidR="00BC5B69" w:rsidRPr="007E03F0" w:rsidRDefault="00BC5B69" w:rsidP="00C704B4">
      <w:pPr>
        <w:pStyle w:val="Nadpis3"/>
        <w:keepNext w:val="0"/>
        <w:widowControl w:val="0"/>
        <w:numPr>
          <w:ilvl w:val="1"/>
          <w:numId w:val="1"/>
        </w:numPr>
        <w:tabs>
          <w:tab w:val="clear" w:pos="1002"/>
          <w:tab w:val="num" w:pos="1276"/>
        </w:tabs>
        <w:spacing w:before="300" w:after="240"/>
        <w:ind w:left="567" w:hanging="567"/>
        <w:rPr>
          <w:b/>
          <w:u w:val="none"/>
        </w:rPr>
      </w:pPr>
      <w:r w:rsidRPr="007E03F0">
        <w:rPr>
          <w:b/>
          <w:u w:val="none"/>
        </w:rPr>
        <w:t xml:space="preserve">Podání nabídky </w:t>
      </w:r>
    </w:p>
    <w:p w14:paraId="1A860295" w14:textId="3F827548" w:rsidR="005E37AF" w:rsidRPr="005E37AF" w:rsidRDefault="005E37AF" w:rsidP="00196586">
      <w:pPr>
        <w:pStyle w:val="paragraph"/>
        <w:ind w:left="0"/>
        <w:rPr>
          <w:b/>
          <w:bCs/>
        </w:rPr>
      </w:pPr>
      <w:bookmarkStart w:id="115" w:name="_Hlk128552105"/>
      <w:r w:rsidRPr="005E37AF">
        <w:rPr>
          <w:b/>
          <w:bCs/>
        </w:rPr>
        <w:t>Zadavatel umožňuje podání nabídky pouze v elektronické podobě prostřednictvím elektronického nástroje</w:t>
      </w:r>
      <w:r>
        <w:rPr>
          <w:b/>
          <w:bCs/>
        </w:rPr>
        <w:t>, profilu zadavatele.</w:t>
      </w:r>
    </w:p>
    <w:bookmarkEnd w:id="115"/>
    <w:p w14:paraId="0139E366" w14:textId="4323191C" w:rsidR="00BC5B69" w:rsidRPr="005E37AF" w:rsidRDefault="00BC5B69" w:rsidP="00391EC4">
      <w:pPr>
        <w:pStyle w:val="paragraph"/>
        <w:spacing w:before="0"/>
        <w:ind w:left="0"/>
      </w:pPr>
      <w:r w:rsidRPr="005E37AF">
        <w:t>Podmínkou podání nabídky v elektronické podobě je dokončená registrace a přihlášení dodavatele v elektronickém nástroji</w:t>
      </w:r>
      <w:r w:rsidR="00AC150D" w:rsidRPr="005E37AF">
        <w:t>, profilu zadavatele</w:t>
      </w:r>
      <w:r w:rsidR="009863FB">
        <w:t>.</w:t>
      </w:r>
    </w:p>
    <w:p w14:paraId="444BA7CE" w14:textId="1C11F203" w:rsidR="001132B0" w:rsidRDefault="001132B0" w:rsidP="00391EC4">
      <w:pPr>
        <w:pStyle w:val="paragraph"/>
        <w:spacing w:before="0"/>
        <w:ind w:left="0"/>
      </w:pPr>
      <w:bookmarkStart w:id="116" w:name="_Hlk129158240"/>
      <w:r w:rsidRPr="00AC150D">
        <w:t xml:space="preserve">Nabídka podaná prostřednictvím elektronického nástroje </w:t>
      </w:r>
      <w:r w:rsidR="00F5583F" w:rsidRPr="002A474A">
        <w:rPr>
          <w:b/>
          <w:bCs/>
        </w:rPr>
        <w:t>ne</w:t>
      </w:r>
      <w:r w:rsidRPr="002A474A">
        <w:rPr>
          <w:b/>
          <w:bCs/>
        </w:rPr>
        <w:t>musí</w:t>
      </w:r>
      <w:r w:rsidRPr="00AC150D">
        <w:t xml:space="preserve"> být podepsána kvalifikovaným elektronickým podpisem.</w:t>
      </w:r>
    </w:p>
    <w:p w14:paraId="777E21CC" w14:textId="02C2ED69" w:rsidR="009863FB" w:rsidRPr="009863FB" w:rsidRDefault="009863FB" w:rsidP="00391EC4">
      <w:pPr>
        <w:pStyle w:val="paragraph"/>
        <w:spacing w:before="0"/>
        <w:ind w:left="0"/>
      </w:pPr>
      <w:r w:rsidRPr="00CD31BE">
        <w:t>Z</w:t>
      </w:r>
      <w:r w:rsidRPr="009863FB">
        <w:t>adavatel doporučuje vložit do elektronického nástroje soubor nebo soubory s</w:t>
      </w:r>
      <w:r w:rsidR="001A34EE">
        <w:t> </w:t>
      </w:r>
      <w:r w:rsidRPr="009863FB">
        <w:t>nabídkou</w:t>
      </w:r>
      <w:r w:rsidR="001A34EE">
        <w:t>,</w:t>
      </w:r>
      <w:r w:rsidRPr="009863FB">
        <w:t xml:space="preserve"> označené obchodní firmou dodavatele</w:t>
      </w:r>
      <w:r>
        <w:t xml:space="preserve"> nebo její zkratkou</w:t>
      </w:r>
      <w:r w:rsidRPr="009863FB">
        <w:t xml:space="preserve"> (nemusí se jednat o zcela přesný přepis </w:t>
      </w:r>
      <w:r w:rsidR="001A34EE">
        <w:t xml:space="preserve">názvu </w:t>
      </w:r>
      <w:r w:rsidRPr="009863FB">
        <w:t>obchodní firmy)</w:t>
      </w:r>
      <w:r w:rsidR="00FE2612">
        <w:t>.</w:t>
      </w:r>
    </w:p>
    <w:p w14:paraId="5EF3129B" w14:textId="2C8F6F2E" w:rsidR="00AC150D" w:rsidRPr="009863FB" w:rsidRDefault="00AC150D" w:rsidP="00391EC4">
      <w:pPr>
        <w:pStyle w:val="paragraph"/>
        <w:spacing w:before="0"/>
        <w:ind w:left="0"/>
      </w:pPr>
      <w:r w:rsidRPr="00AC150D">
        <w:t xml:space="preserve">Nabídka bude podána ve velikostech a ve formátu, který je </w:t>
      </w:r>
      <w:r>
        <w:t>e</w:t>
      </w:r>
      <w:r w:rsidRPr="00AC150D">
        <w:t>lektronickým nástrojem zadavatele podporován.</w:t>
      </w:r>
      <w:r>
        <w:t xml:space="preserve"> </w:t>
      </w:r>
      <w:r w:rsidRPr="00AC150D">
        <w:t>Zadavatel nenese odpovědnost za technické podmínky na straně účastníka zadávacího řízení. Zadavatel</w:t>
      </w:r>
      <w:r>
        <w:t xml:space="preserve"> </w:t>
      </w:r>
      <w:r w:rsidRPr="00AC150D">
        <w:t>doporučuje účastníkům zadávacího řízení zohlednit zejména rychlost jejich připojení k internetu při podávání</w:t>
      </w:r>
      <w:r>
        <w:t xml:space="preserve"> </w:t>
      </w:r>
      <w:r w:rsidRPr="00AC150D">
        <w:t>nabídky tak, aby tato byla podána ve lhůtě pro podání nabídek (podáním nabídky se rozumí finální odeslání</w:t>
      </w:r>
      <w:r>
        <w:t xml:space="preserve"> </w:t>
      </w:r>
      <w:r w:rsidRPr="00AC150D">
        <w:t>nabídky do nástroje po nahrání veškerých příloh).</w:t>
      </w:r>
    </w:p>
    <w:p w14:paraId="67F93855" w14:textId="0F4A3FF8" w:rsidR="00AC150D" w:rsidRPr="00D53F61" w:rsidRDefault="00D53F61" w:rsidP="00391EC4">
      <w:pPr>
        <w:pStyle w:val="Nadpis1"/>
        <w:keepNext w:val="0"/>
        <w:widowControl w:val="0"/>
        <w:numPr>
          <w:ilvl w:val="0"/>
          <w:numId w:val="0"/>
        </w:numPr>
        <w:spacing w:after="240" w:line="276" w:lineRule="auto"/>
        <w:jc w:val="both"/>
        <w:rPr>
          <w:rFonts w:eastAsia="MS Gothic"/>
          <w:b w:val="0"/>
          <w:sz w:val="20"/>
        </w:rPr>
      </w:pPr>
      <w:r w:rsidRPr="00D53F61">
        <w:rPr>
          <w:rFonts w:eastAsia="MS Gothic"/>
          <w:b w:val="0"/>
          <w:sz w:val="20"/>
        </w:rPr>
        <w:t>Nabídka musí být doručena v jednom či více souborech a v předepsané lhůtě pro podání nabídek.</w:t>
      </w:r>
    </w:p>
    <w:p w14:paraId="7D02FBEE" w14:textId="15C1B5C2" w:rsidR="00D53F61" w:rsidRPr="007E03F0" w:rsidRDefault="00D53F61" w:rsidP="00391EC4">
      <w:pPr>
        <w:pStyle w:val="paragraph"/>
        <w:widowControl w:val="0"/>
        <w:spacing w:before="0"/>
        <w:ind w:left="0"/>
      </w:pPr>
      <w:r>
        <w:t>Z</w:t>
      </w:r>
      <w:r w:rsidR="00282B36" w:rsidRPr="007E03F0">
        <w:t xml:space="preserve">adavatel uvádí, že nabídky jsou v elektronickém nástroji zašifrované a nedostupné až do konce lhůty pro podání nabídky. </w:t>
      </w:r>
    </w:p>
    <w:bookmarkEnd w:id="116"/>
    <w:p w14:paraId="77DE301C" w14:textId="3D02EB6C" w:rsidR="00D63ACE" w:rsidRPr="007E03F0" w:rsidRDefault="00D63ACE" w:rsidP="00C704B4">
      <w:pPr>
        <w:pStyle w:val="Nadpis3"/>
        <w:keepNext w:val="0"/>
        <w:widowControl w:val="0"/>
        <w:numPr>
          <w:ilvl w:val="1"/>
          <w:numId w:val="1"/>
        </w:numPr>
        <w:tabs>
          <w:tab w:val="clear" w:pos="1002"/>
          <w:tab w:val="num" w:pos="1276"/>
        </w:tabs>
        <w:spacing w:before="300" w:after="240"/>
        <w:ind w:left="567" w:hanging="567"/>
        <w:rPr>
          <w:b/>
          <w:u w:val="none"/>
        </w:rPr>
      </w:pPr>
      <w:r w:rsidRPr="007E03F0">
        <w:rPr>
          <w:b/>
          <w:u w:val="none"/>
        </w:rPr>
        <w:t>Lhůta pro podání nabídek</w:t>
      </w:r>
    </w:p>
    <w:p w14:paraId="4691F26A" w14:textId="1E9E2F29" w:rsidR="00945579" w:rsidRDefault="00BC5B69" w:rsidP="002567B7">
      <w:pPr>
        <w:pStyle w:val="Nadpis1"/>
        <w:keepNext w:val="0"/>
        <w:widowControl w:val="0"/>
        <w:numPr>
          <w:ilvl w:val="0"/>
          <w:numId w:val="0"/>
        </w:numPr>
        <w:spacing w:after="240" w:line="276" w:lineRule="auto"/>
        <w:jc w:val="both"/>
        <w:rPr>
          <w:rFonts w:eastAsia="MS Gothic"/>
          <w:sz w:val="24"/>
        </w:rPr>
      </w:pPr>
      <w:r w:rsidRPr="007E03F0">
        <w:rPr>
          <w:rFonts w:eastAsia="MS Gothic"/>
          <w:sz w:val="24"/>
        </w:rPr>
        <w:t xml:space="preserve">Lhůta pro podání </w:t>
      </w:r>
      <w:r w:rsidR="00CD4EC6">
        <w:rPr>
          <w:rFonts w:eastAsia="MS Gothic"/>
          <w:sz w:val="24"/>
        </w:rPr>
        <w:t xml:space="preserve">nabídek </w:t>
      </w:r>
      <w:r w:rsidR="00D53F61" w:rsidRPr="00D53F61">
        <w:rPr>
          <w:rFonts w:eastAsia="MS Gothic"/>
          <w:sz w:val="24"/>
        </w:rPr>
        <w:t xml:space="preserve">končí dne </w:t>
      </w:r>
      <w:r w:rsidR="001B328F">
        <w:rPr>
          <w:rFonts w:eastAsia="MS Gothic"/>
          <w:sz w:val="24"/>
        </w:rPr>
        <w:t>30</w:t>
      </w:r>
      <w:r w:rsidR="003B088F">
        <w:rPr>
          <w:rFonts w:eastAsia="MS Gothic"/>
          <w:sz w:val="24"/>
        </w:rPr>
        <w:t xml:space="preserve">.9.2024 </w:t>
      </w:r>
      <w:r w:rsidR="00D53F61" w:rsidRPr="00D53F61">
        <w:rPr>
          <w:rFonts w:eastAsia="MS Gothic"/>
          <w:sz w:val="24"/>
        </w:rPr>
        <w:t>v</w:t>
      </w:r>
      <w:r w:rsidR="003B088F">
        <w:rPr>
          <w:rFonts w:eastAsia="MS Gothic"/>
          <w:sz w:val="24"/>
        </w:rPr>
        <w:t> 10:00</w:t>
      </w:r>
      <w:r w:rsidR="00D53F61" w:rsidRPr="00D53F61">
        <w:rPr>
          <w:rFonts w:eastAsia="MS Gothic"/>
          <w:sz w:val="24"/>
        </w:rPr>
        <w:t xml:space="preserve"> hod</w:t>
      </w:r>
      <w:r w:rsidR="005E37AF">
        <w:rPr>
          <w:rFonts w:eastAsia="MS Gothic"/>
          <w:sz w:val="24"/>
        </w:rPr>
        <w:t>in</w:t>
      </w:r>
      <w:r w:rsidR="005E37AF" w:rsidRPr="005E37AF">
        <w:rPr>
          <w:rFonts w:eastAsia="MS Gothic"/>
          <w:sz w:val="24"/>
        </w:rPr>
        <w:t>.</w:t>
      </w:r>
    </w:p>
    <w:p w14:paraId="4F1B7D6B" w14:textId="5CD16EF7" w:rsidR="002855E6" w:rsidRPr="007E03F0" w:rsidRDefault="00D63ACE" w:rsidP="004A316C">
      <w:pPr>
        <w:pStyle w:val="Nadpis3"/>
        <w:keepNext w:val="0"/>
        <w:widowControl w:val="0"/>
        <w:numPr>
          <w:ilvl w:val="1"/>
          <w:numId w:val="1"/>
        </w:numPr>
        <w:tabs>
          <w:tab w:val="clear" w:pos="1002"/>
          <w:tab w:val="num" w:pos="1276"/>
        </w:tabs>
        <w:spacing w:before="280" w:after="120"/>
        <w:ind w:left="567" w:hanging="567"/>
        <w:rPr>
          <w:b/>
          <w:u w:val="none"/>
        </w:rPr>
      </w:pPr>
      <w:r w:rsidRPr="007E03F0">
        <w:rPr>
          <w:b/>
          <w:u w:val="none"/>
        </w:rPr>
        <w:t>Ostatní ustanovení k podání nabídek</w:t>
      </w:r>
    </w:p>
    <w:p w14:paraId="2E57C72C" w14:textId="0FEC28E9" w:rsidR="004A7B5D" w:rsidRPr="004A7B5D" w:rsidRDefault="004D18EC" w:rsidP="004A7B5D">
      <w:pPr>
        <w:pStyle w:val="paragraph"/>
        <w:widowControl w:val="0"/>
        <w:spacing w:before="0"/>
        <w:ind w:left="0"/>
      </w:pPr>
      <w:bookmarkStart w:id="117" w:name="_Toc291665341"/>
      <w:bookmarkStart w:id="118" w:name="_Toc325548683"/>
      <w:bookmarkStart w:id="119" w:name="_Toc355627740"/>
      <w:bookmarkStart w:id="120" w:name="_Toc355628163"/>
      <w:bookmarkStart w:id="121" w:name="_Toc355628254"/>
      <w:bookmarkStart w:id="122" w:name="_Toc355628674"/>
      <w:bookmarkStart w:id="123" w:name="_Toc410591819"/>
      <w:bookmarkStart w:id="124" w:name="_Toc461199013"/>
      <w:bookmarkEnd w:id="104"/>
      <w:bookmarkEnd w:id="105"/>
      <w:bookmarkEnd w:id="106"/>
      <w:bookmarkEnd w:id="107"/>
      <w:bookmarkEnd w:id="108"/>
      <w:bookmarkEnd w:id="109"/>
      <w:bookmarkEnd w:id="110"/>
      <w:r>
        <w:t>Dodavatel</w:t>
      </w:r>
      <w:r w:rsidR="004A7B5D" w:rsidRPr="004A7B5D">
        <w:t xml:space="preserve"> může podat pouze jednu nabídku. </w:t>
      </w:r>
      <w:r>
        <w:t>Dodavatel</w:t>
      </w:r>
      <w:r w:rsidR="004A7B5D" w:rsidRPr="004A7B5D">
        <w:t>, který podal nabídku v</w:t>
      </w:r>
      <w:r w:rsidR="00AC0290">
        <w:t> </w:t>
      </w:r>
      <w:r w:rsidR="004A7B5D" w:rsidRPr="004A7B5D">
        <w:t xml:space="preserve">zadávacím řízení, nesmí být současně osobou, jejímž prostřednictvím jiný </w:t>
      </w:r>
      <w:r>
        <w:t>dodavatele</w:t>
      </w:r>
      <w:r w:rsidR="004A7B5D" w:rsidRPr="004A7B5D">
        <w:t xml:space="preserve"> v tomtéž zadávacím řízení prokazuje kvalifikaci. </w:t>
      </w:r>
    </w:p>
    <w:p w14:paraId="7880B10E" w14:textId="6F1DDF22" w:rsidR="004A7B5D" w:rsidRPr="004A7B5D" w:rsidRDefault="004A7B5D" w:rsidP="004A7B5D">
      <w:pPr>
        <w:pStyle w:val="paragraph"/>
        <w:widowControl w:val="0"/>
        <w:spacing w:before="0"/>
        <w:ind w:left="0"/>
      </w:pPr>
      <w:r w:rsidRPr="004A7B5D">
        <w:t xml:space="preserve">Zadavatel vyloučí účastníka zadávacího řízení, který podal více nabídek samostatně nebo společně s jinými </w:t>
      </w:r>
      <w:r w:rsidR="004D18EC">
        <w:t>dodavateli</w:t>
      </w:r>
      <w:r w:rsidRPr="004A7B5D">
        <w:t xml:space="preserve">, nebo podal nabídku a současně je osobou, jejímž prostřednictvím jiný účastník zadávacího řízení v tomtéž zadávacím řízení prokazuje kvalifikaci. </w:t>
      </w:r>
    </w:p>
    <w:p w14:paraId="671DB740" w14:textId="2A6148D9" w:rsidR="00A94009" w:rsidRPr="005C14D4" w:rsidRDefault="004A7B5D" w:rsidP="005C14D4">
      <w:pPr>
        <w:pStyle w:val="paragraph"/>
        <w:widowControl w:val="0"/>
        <w:spacing w:before="0"/>
        <w:ind w:left="0"/>
        <w:rPr>
          <w:b/>
        </w:rPr>
      </w:pPr>
      <w:r w:rsidRPr="004A7B5D">
        <w:t xml:space="preserve">Společnou nabídkou se rozumí nabídka, kterou podalo více účastníků společně. V takovém případě se </w:t>
      </w:r>
      <w:r w:rsidRPr="004A7B5D">
        <w:lastRenderedPageBreak/>
        <w:t>účastníci podávající společnou nabídku považují za jednoho účastníka</w:t>
      </w:r>
      <w:r w:rsidRPr="004A7B5D">
        <w:rPr>
          <w:b/>
        </w:rPr>
        <w:t>.</w:t>
      </w:r>
      <w:bookmarkEnd w:id="117"/>
      <w:bookmarkEnd w:id="118"/>
      <w:bookmarkEnd w:id="119"/>
      <w:bookmarkEnd w:id="120"/>
      <w:bookmarkEnd w:id="121"/>
      <w:bookmarkEnd w:id="122"/>
      <w:bookmarkEnd w:id="123"/>
      <w:bookmarkEnd w:id="124"/>
    </w:p>
    <w:p w14:paraId="3D6CC6CB" w14:textId="77777777" w:rsidR="005C14D4" w:rsidRPr="00C6199F" w:rsidRDefault="005C14D4" w:rsidP="005C14D4">
      <w:pPr>
        <w:pStyle w:val="Nadpis1"/>
        <w:spacing w:before="360" w:after="240"/>
        <w:ind w:left="431" w:hanging="431"/>
        <w:rPr>
          <w:sz w:val="24"/>
          <w:szCs w:val="24"/>
        </w:rPr>
      </w:pPr>
      <w:r w:rsidRPr="00C6199F">
        <w:rPr>
          <w:sz w:val="24"/>
          <w:szCs w:val="24"/>
        </w:rPr>
        <w:t>Otevírání nabídek</w:t>
      </w:r>
    </w:p>
    <w:p w14:paraId="1113390F" w14:textId="77777777" w:rsidR="005C14D4" w:rsidRPr="007E03F0" w:rsidRDefault="005C14D4" w:rsidP="005C14D4">
      <w:pPr>
        <w:pStyle w:val="Nadpis3"/>
        <w:keepNext w:val="0"/>
        <w:widowControl w:val="0"/>
        <w:numPr>
          <w:ilvl w:val="1"/>
          <w:numId w:val="1"/>
        </w:numPr>
        <w:tabs>
          <w:tab w:val="clear" w:pos="1002"/>
          <w:tab w:val="num" w:pos="1276"/>
        </w:tabs>
        <w:spacing w:before="300" w:after="240"/>
        <w:ind w:left="567" w:hanging="567"/>
        <w:rPr>
          <w:b/>
          <w:u w:val="none"/>
        </w:rPr>
      </w:pPr>
      <w:bookmarkStart w:id="125" w:name="_Toc461199012"/>
      <w:r w:rsidRPr="007E03F0">
        <w:rPr>
          <w:b/>
          <w:u w:val="none"/>
        </w:rPr>
        <w:t xml:space="preserve">Otevírání nabídek </w:t>
      </w:r>
    </w:p>
    <w:p w14:paraId="2980A9BA" w14:textId="77777777" w:rsidR="005C14D4" w:rsidRPr="004A7B5D" w:rsidRDefault="005C14D4" w:rsidP="005C14D4">
      <w:pPr>
        <w:pStyle w:val="paragraph"/>
        <w:widowControl w:val="0"/>
        <w:spacing w:before="0"/>
        <w:ind w:left="0"/>
      </w:pPr>
      <w:r w:rsidRPr="007E03F0">
        <w:t xml:space="preserve">Otevřením nabídky v elektronické podobě se rozumí zpřístupnění jejího obsahu zadavateli. Nabídky v </w:t>
      </w:r>
      <w:r w:rsidRPr="004A7B5D">
        <w:t>elektronické podobě otevírá zadavatel po uplynutí lhůty pro podání nabídek.</w:t>
      </w:r>
    </w:p>
    <w:p w14:paraId="47FBFDAA" w14:textId="77777777" w:rsidR="005C14D4" w:rsidRPr="00977DD7" w:rsidRDefault="005C14D4" w:rsidP="005C14D4">
      <w:pPr>
        <w:pStyle w:val="Nadpis1"/>
        <w:keepNext w:val="0"/>
        <w:numPr>
          <w:ilvl w:val="0"/>
          <w:numId w:val="0"/>
        </w:numPr>
        <w:spacing w:after="240" w:line="276" w:lineRule="auto"/>
        <w:jc w:val="both"/>
        <w:rPr>
          <w:rFonts w:eastAsia="MS Gothic"/>
          <w:b w:val="0"/>
          <w:sz w:val="20"/>
        </w:rPr>
      </w:pPr>
      <w:r w:rsidRPr="004A7B5D">
        <w:rPr>
          <w:rFonts w:eastAsia="MS Gothic"/>
          <w:b w:val="0"/>
          <w:sz w:val="20"/>
        </w:rPr>
        <w:t>Otevírání nabídek se uskuteční neveřejně.</w:t>
      </w:r>
      <w:r w:rsidRPr="00977DD7">
        <w:rPr>
          <w:rFonts w:eastAsia="MS Gothic"/>
          <w:b w:val="0"/>
          <w:sz w:val="20"/>
        </w:rPr>
        <w:t xml:space="preserve"> </w:t>
      </w:r>
    </w:p>
    <w:bookmarkEnd w:id="125"/>
    <w:p w14:paraId="293F4C55" w14:textId="77777777" w:rsidR="005C14D4" w:rsidRPr="007E03F0" w:rsidRDefault="005C14D4" w:rsidP="005C14D4">
      <w:pPr>
        <w:pStyle w:val="Nadpis3"/>
        <w:keepNext w:val="0"/>
        <w:widowControl w:val="0"/>
        <w:numPr>
          <w:ilvl w:val="1"/>
          <w:numId w:val="1"/>
        </w:numPr>
        <w:tabs>
          <w:tab w:val="clear" w:pos="1002"/>
          <w:tab w:val="num" w:pos="1276"/>
        </w:tabs>
        <w:spacing w:before="300" w:after="240"/>
        <w:ind w:left="567" w:hanging="567"/>
        <w:rPr>
          <w:b/>
          <w:u w:val="none"/>
        </w:rPr>
      </w:pPr>
      <w:r w:rsidRPr="007E03F0">
        <w:rPr>
          <w:b/>
          <w:u w:val="none"/>
        </w:rPr>
        <w:t>Protokol o otevírání nabídek</w:t>
      </w:r>
    </w:p>
    <w:p w14:paraId="6B65502E" w14:textId="2E699863" w:rsidR="004D18EC" w:rsidRDefault="004D18EC" w:rsidP="005C14D4">
      <w:pPr>
        <w:spacing w:before="240" w:after="240" w:line="276" w:lineRule="auto"/>
        <w:jc w:val="both"/>
        <w:outlineLvl w:val="0"/>
        <w:rPr>
          <w:rFonts w:ascii="Arial" w:eastAsia="MS Gothic" w:hAnsi="Arial" w:cs="Arial"/>
        </w:rPr>
      </w:pPr>
      <w:r w:rsidRPr="004D18EC">
        <w:rPr>
          <w:rFonts w:ascii="Arial" w:eastAsia="MS Gothic" w:hAnsi="Arial" w:cs="Arial"/>
        </w:rPr>
        <w:t xml:space="preserve">O otevírání </w:t>
      </w:r>
      <w:r w:rsidR="00481B5E">
        <w:rPr>
          <w:rFonts w:ascii="Arial" w:eastAsia="MS Gothic" w:hAnsi="Arial" w:cs="Arial"/>
        </w:rPr>
        <w:t>nabídek</w:t>
      </w:r>
      <w:r w:rsidRPr="004D18EC">
        <w:rPr>
          <w:rFonts w:ascii="Arial" w:eastAsia="MS Gothic" w:hAnsi="Arial" w:cs="Arial"/>
        </w:rPr>
        <w:t xml:space="preserve"> zadavatel vyhotoví písemný protokol obdobně dle § 110 odst. 5 zákona, který bude obsahovat alespoň identifikační údaje všech účastníků a údaje z jejich nabídek</w:t>
      </w:r>
      <w:r w:rsidR="001A34EE">
        <w:rPr>
          <w:rFonts w:ascii="Arial" w:eastAsia="MS Gothic" w:hAnsi="Arial" w:cs="Arial"/>
        </w:rPr>
        <w:t>,</w:t>
      </w:r>
      <w:r w:rsidRPr="004D18EC">
        <w:rPr>
          <w:rFonts w:ascii="Arial" w:eastAsia="MS Gothic" w:hAnsi="Arial" w:cs="Arial"/>
        </w:rPr>
        <w:t xml:space="preserve"> odpovídající číselně vyjádřitelným kritériím hodnocení</w:t>
      </w:r>
    </w:p>
    <w:p w14:paraId="1121F30C" w14:textId="53A071AD" w:rsidR="005C14D4" w:rsidRDefault="005C14D4" w:rsidP="005C14D4">
      <w:pPr>
        <w:spacing w:before="240" w:after="240" w:line="276" w:lineRule="auto"/>
        <w:jc w:val="both"/>
        <w:outlineLvl w:val="0"/>
        <w:rPr>
          <w:rFonts w:ascii="Arial" w:eastAsia="MS Gothic" w:hAnsi="Arial" w:cs="Arial"/>
          <w:bCs/>
          <w:kern w:val="1"/>
          <w:szCs w:val="32"/>
        </w:rPr>
      </w:pPr>
      <w:r w:rsidRPr="007E03F0">
        <w:rPr>
          <w:rFonts w:ascii="Arial" w:eastAsia="MS Gothic" w:hAnsi="Arial" w:cs="Arial"/>
          <w:bCs/>
          <w:kern w:val="1"/>
          <w:szCs w:val="32"/>
        </w:rPr>
        <w:t xml:space="preserve">Zadavatel si vyhrazuje právo uveřejnit anonymizovaný </w:t>
      </w:r>
      <w:r w:rsidRPr="00C13A8C">
        <w:rPr>
          <w:rFonts w:ascii="Arial" w:eastAsia="MS Gothic" w:hAnsi="Arial" w:cs="Arial"/>
          <w:bCs/>
          <w:kern w:val="1"/>
          <w:szCs w:val="32"/>
        </w:rPr>
        <w:t>protokol v sekci „Dokumenty vyhrazené pro účastníky“ v detailu veřejné zakázky na</w:t>
      </w:r>
      <w:r w:rsidRPr="007E03F0">
        <w:rPr>
          <w:rFonts w:ascii="Arial" w:eastAsia="MS Gothic" w:hAnsi="Arial" w:cs="Arial"/>
          <w:bCs/>
          <w:kern w:val="1"/>
          <w:szCs w:val="32"/>
        </w:rPr>
        <w:t xml:space="preserve"> profilu zadavatele. Každý účastník má právo požádat o </w:t>
      </w:r>
      <w:r w:rsidR="005141F6">
        <w:rPr>
          <w:rFonts w:ascii="Arial" w:eastAsia="MS Gothic" w:hAnsi="Arial" w:cs="Arial"/>
          <w:bCs/>
          <w:kern w:val="1"/>
          <w:szCs w:val="32"/>
        </w:rPr>
        <w:t>poskytnutí</w:t>
      </w:r>
      <w:r w:rsidRPr="007E03F0">
        <w:rPr>
          <w:rFonts w:ascii="Arial" w:eastAsia="MS Gothic" w:hAnsi="Arial" w:cs="Arial"/>
          <w:bCs/>
          <w:kern w:val="1"/>
          <w:szCs w:val="32"/>
        </w:rPr>
        <w:t xml:space="preserve"> anonymizovaného protokolu žádostí zaslanou zástupci zadavatele. </w:t>
      </w:r>
      <w:r w:rsidR="005141F6">
        <w:rPr>
          <w:rFonts w:ascii="Arial" w:eastAsia="MS Gothic" w:hAnsi="Arial" w:cs="Arial"/>
          <w:bCs/>
          <w:kern w:val="1"/>
          <w:szCs w:val="32"/>
        </w:rPr>
        <w:t>V</w:t>
      </w:r>
      <w:r w:rsidR="005141F6" w:rsidRPr="005141F6">
        <w:rPr>
          <w:rFonts w:ascii="Arial" w:eastAsia="MS Gothic" w:hAnsi="Arial" w:cs="Arial"/>
          <w:bCs/>
          <w:kern w:val="1"/>
          <w:szCs w:val="32"/>
        </w:rPr>
        <w:t xml:space="preserve"> takovém případě zadavatel protokol do 5 pracovních dnů od doručení této žádosti odešle všem účastníkům zadávacího řízení nebo uveřejní na profilu zadavatele. Anonymizovaným protokolem se rozumí protokol bez uvedení informací, které by mohly vést k identifikaci účastníků zadávacího řízení</w:t>
      </w:r>
      <w:r w:rsidRPr="007E03F0">
        <w:rPr>
          <w:rFonts w:ascii="Arial" w:eastAsia="MS Gothic" w:hAnsi="Arial" w:cs="Arial"/>
          <w:bCs/>
          <w:kern w:val="1"/>
          <w:szCs w:val="32"/>
        </w:rPr>
        <w:t>.</w:t>
      </w:r>
    </w:p>
    <w:p w14:paraId="65E9E1F7" w14:textId="77777777" w:rsidR="005C14D4" w:rsidRPr="00C6199F" w:rsidRDefault="005C14D4" w:rsidP="005C14D4">
      <w:pPr>
        <w:pStyle w:val="Nadpis1"/>
        <w:spacing w:before="360" w:after="240"/>
        <w:ind w:left="431" w:hanging="431"/>
        <w:rPr>
          <w:sz w:val="24"/>
          <w:szCs w:val="24"/>
        </w:rPr>
      </w:pPr>
      <w:r w:rsidRPr="00C6199F">
        <w:rPr>
          <w:sz w:val="24"/>
          <w:szCs w:val="24"/>
        </w:rPr>
        <w:t>Změna zadávacích podmínek</w:t>
      </w:r>
    </w:p>
    <w:p w14:paraId="588EB6E4" w14:textId="77777777" w:rsidR="005C14D4" w:rsidRDefault="005C14D4" w:rsidP="005C14D4">
      <w:pPr>
        <w:spacing w:before="240" w:after="240" w:line="276" w:lineRule="auto"/>
        <w:jc w:val="both"/>
        <w:outlineLvl w:val="0"/>
        <w:rPr>
          <w:rFonts w:ascii="Arial" w:eastAsia="MS Gothic" w:hAnsi="Arial" w:cs="Arial"/>
          <w:bCs/>
          <w:kern w:val="1"/>
          <w:szCs w:val="32"/>
        </w:rPr>
      </w:pPr>
      <w:r w:rsidRPr="00A94009">
        <w:rPr>
          <w:rFonts w:ascii="Arial" w:eastAsia="MS Gothic" w:hAnsi="Arial" w:cs="Arial"/>
          <w:bCs/>
          <w:kern w:val="1"/>
          <w:szCs w:val="32"/>
        </w:rPr>
        <w:t xml:space="preserve">Zadavatel si vyhrazuje právo dodatečně změnit či doplnit zadávací dokumentaci zakázky v souladu s ustanovením § 99 </w:t>
      </w:r>
      <w:r>
        <w:rPr>
          <w:rFonts w:ascii="Arial" w:eastAsia="MS Gothic" w:hAnsi="Arial" w:cs="Arial"/>
          <w:bCs/>
          <w:kern w:val="1"/>
          <w:szCs w:val="32"/>
        </w:rPr>
        <w:t>zákona</w:t>
      </w:r>
      <w:r w:rsidRPr="00A94009">
        <w:rPr>
          <w:rFonts w:ascii="Arial" w:eastAsia="MS Gothic" w:hAnsi="Arial" w:cs="Arial"/>
          <w:bCs/>
          <w:kern w:val="1"/>
          <w:szCs w:val="32"/>
        </w:rPr>
        <w:t>. Účastníkům v takovém případě nenáleží žádná úhrada takto vzniklých nákladů.</w:t>
      </w:r>
    </w:p>
    <w:p w14:paraId="760B33D3" w14:textId="77777777" w:rsidR="005C14D4" w:rsidRPr="00C6199F" w:rsidRDefault="005C14D4" w:rsidP="005C14D4">
      <w:pPr>
        <w:pStyle w:val="Nadpis1"/>
        <w:spacing w:before="360" w:after="240"/>
        <w:ind w:left="431" w:hanging="431"/>
        <w:rPr>
          <w:sz w:val="24"/>
          <w:szCs w:val="24"/>
        </w:rPr>
      </w:pPr>
      <w:r w:rsidRPr="00C6199F">
        <w:rPr>
          <w:sz w:val="24"/>
          <w:szCs w:val="24"/>
        </w:rPr>
        <w:t xml:space="preserve">Zrušení zadávacího řízení </w:t>
      </w:r>
    </w:p>
    <w:p w14:paraId="26D00E2E" w14:textId="77777777" w:rsidR="005C14D4" w:rsidRDefault="005C14D4" w:rsidP="005C14D4">
      <w:pPr>
        <w:spacing w:before="240" w:after="240" w:line="276" w:lineRule="auto"/>
        <w:jc w:val="both"/>
        <w:outlineLvl w:val="0"/>
        <w:rPr>
          <w:rFonts w:ascii="Arial" w:eastAsia="MS Gothic" w:hAnsi="Arial" w:cs="Arial"/>
          <w:bCs/>
          <w:kern w:val="1"/>
          <w:szCs w:val="32"/>
        </w:rPr>
      </w:pPr>
      <w:r w:rsidRPr="00A94009">
        <w:rPr>
          <w:rFonts w:ascii="Arial" w:eastAsia="MS Gothic" w:hAnsi="Arial" w:cs="Arial"/>
          <w:bCs/>
          <w:kern w:val="1"/>
          <w:szCs w:val="32"/>
        </w:rPr>
        <w:t xml:space="preserve">Zadavatel je oprávněn zrušit zadávací řízení dle § 127 </w:t>
      </w:r>
      <w:r>
        <w:rPr>
          <w:rFonts w:ascii="Arial" w:eastAsia="MS Gothic" w:hAnsi="Arial" w:cs="Arial"/>
          <w:bCs/>
          <w:kern w:val="1"/>
          <w:szCs w:val="32"/>
        </w:rPr>
        <w:t>zákona</w:t>
      </w:r>
      <w:r w:rsidRPr="00A94009">
        <w:rPr>
          <w:rFonts w:ascii="Arial" w:eastAsia="MS Gothic" w:hAnsi="Arial" w:cs="Arial"/>
          <w:bCs/>
          <w:kern w:val="1"/>
          <w:szCs w:val="32"/>
        </w:rPr>
        <w:t>. Pokud zadavatel toto právo uplatní, nevzniká účastníkům vůči zadavateli jakýkoliv nárok.</w:t>
      </w:r>
    </w:p>
    <w:p w14:paraId="09657AB3" w14:textId="77777777" w:rsidR="005C14D4" w:rsidRPr="00C6199F" w:rsidRDefault="005C14D4" w:rsidP="005C14D4">
      <w:pPr>
        <w:pStyle w:val="Nadpis1"/>
        <w:spacing w:before="360" w:after="240"/>
        <w:ind w:left="431" w:hanging="431"/>
        <w:rPr>
          <w:sz w:val="24"/>
          <w:szCs w:val="24"/>
        </w:rPr>
      </w:pPr>
      <w:r w:rsidRPr="00C6199F">
        <w:rPr>
          <w:sz w:val="24"/>
          <w:szCs w:val="24"/>
        </w:rPr>
        <w:t>Závěrečná ustanovení</w:t>
      </w:r>
    </w:p>
    <w:p w14:paraId="494417BE" w14:textId="77777777" w:rsidR="005C14D4" w:rsidRPr="00343D70" w:rsidRDefault="005C14D4" w:rsidP="005C14D4">
      <w:pPr>
        <w:pStyle w:val="Nadpis3"/>
        <w:keepNext w:val="0"/>
        <w:widowControl w:val="0"/>
        <w:numPr>
          <w:ilvl w:val="1"/>
          <w:numId w:val="1"/>
        </w:numPr>
        <w:tabs>
          <w:tab w:val="clear" w:pos="1002"/>
          <w:tab w:val="num" w:pos="1276"/>
        </w:tabs>
        <w:spacing w:before="300" w:after="240"/>
        <w:ind w:left="567" w:hanging="567"/>
        <w:rPr>
          <w:b/>
          <w:u w:val="none"/>
        </w:rPr>
      </w:pPr>
      <w:r w:rsidRPr="00343D70">
        <w:rPr>
          <w:b/>
          <w:u w:val="none"/>
        </w:rPr>
        <w:t>Ostatní ustanovení</w:t>
      </w:r>
    </w:p>
    <w:p w14:paraId="544FAA91" w14:textId="0BF5768B" w:rsidR="005C14D4" w:rsidRPr="004503CE" w:rsidRDefault="005C14D4" w:rsidP="005C14D4">
      <w:pPr>
        <w:pStyle w:val="Nadpis1"/>
        <w:keepNext w:val="0"/>
        <w:numPr>
          <w:ilvl w:val="0"/>
          <w:numId w:val="0"/>
        </w:numPr>
        <w:spacing w:after="240" w:line="276" w:lineRule="auto"/>
        <w:jc w:val="both"/>
        <w:rPr>
          <w:rFonts w:eastAsia="MS Gothic"/>
          <w:b w:val="0"/>
          <w:bCs w:val="0"/>
          <w:sz w:val="20"/>
          <w:szCs w:val="20"/>
        </w:rPr>
      </w:pPr>
      <w:bookmarkStart w:id="126" w:name="_Toc461199014"/>
      <w:r w:rsidRPr="00D924AC">
        <w:rPr>
          <w:rFonts w:eastAsia="MS Gothic"/>
          <w:b w:val="0"/>
          <w:bCs w:val="0"/>
          <w:sz w:val="20"/>
          <w:szCs w:val="20"/>
        </w:rPr>
        <w:t xml:space="preserve">Zadavatel zjistí u vybraného dodavatele, je-li právnickou osobou, informace o skutečném majiteli v souladu s § 122 odst. </w:t>
      </w:r>
      <w:r w:rsidR="00CF1770" w:rsidRPr="00D924AC">
        <w:rPr>
          <w:rFonts w:eastAsia="MS Gothic"/>
          <w:b w:val="0"/>
          <w:bCs w:val="0"/>
          <w:sz w:val="20"/>
          <w:szCs w:val="20"/>
        </w:rPr>
        <w:t>5</w:t>
      </w:r>
      <w:r w:rsidRPr="00D924AC">
        <w:rPr>
          <w:rFonts w:eastAsia="MS Gothic"/>
          <w:b w:val="0"/>
          <w:bCs w:val="0"/>
          <w:sz w:val="20"/>
          <w:szCs w:val="20"/>
        </w:rPr>
        <w:t xml:space="preserve"> a </w:t>
      </w:r>
      <w:r w:rsidR="00CF1770" w:rsidRPr="00D924AC">
        <w:rPr>
          <w:rFonts w:eastAsia="MS Gothic"/>
          <w:b w:val="0"/>
          <w:bCs w:val="0"/>
          <w:sz w:val="20"/>
          <w:szCs w:val="20"/>
        </w:rPr>
        <w:t>6</w:t>
      </w:r>
      <w:r w:rsidRPr="00D924AC">
        <w:rPr>
          <w:rFonts w:eastAsia="MS Gothic"/>
          <w:b w:val="0"/>
          <w:bCs w:val="0"/>
          <w:sz w:val="20"/>
          <w:szCs w:val="20"/>
        </w:rPr>
        <w:t xml:space="preserve"> zákona.</w:t>
      </w:r>
      <w:r w:rsidR="001903F1" w:rsidRPr="00D924AC">
        <w:rPr>
          <w:rFonts w:eastAsia="MS Gothic"/>
          <w:b w:val="0"/>
          <w:bCs w:val="0"/>
          <w:sz w:val="20"/>
          <w:szCs w:val="20"/>
        </w:rPr>
        <w:t xml:space="preserve"> Zadavatel je povinen vyloučit vybraného dodavatele za podmínek podle § 122 odst. 8 zákona.</w:t>
      </w:r>
    </w:p>
    <w:p w14:paraId="0F4F4EA7" w14:textId="77777777" w:rsidR="005C14D4" w:rsidRDefault="005C14D4" w:rsidP="005C14D4">
      <w:pPr>
        <w:pStyle w:val="Nadpis1"/>
        <w:keepNext w:val="0"/>
        <w:numPr>
          <w:ilvl w:val="0"/>
          <w:numId w:val="0"/>
        </w:numPr>
        <w:spacing w:after="240" w:line="276" w:lineRule="auto"/>
        <w:jc w:val="both"/>
        <w:rPr>
          <w:rFonts w:eastAsia="MS Gothic"/>
          <w:b w:val="0"/>
          <w:bCs w:val="0"/>
          <w:sz w:val="20"/>
          <w:szCs w:val="20"/>
        </w:rPr>
      </w:pPr>
      <w:bookmarkStart w:id="127" w:name="_Toc461199015"/>
      <w:bookmarkEnd w:id="126"/>
      <w:r w:rsidRPr="00343D70">
        <w:rPr>
          <w:rFonts w:eastAsia="MS Gothic"/>
          <w:b w:val="0"/>
          <w:bCs w:val="0"/>
          <w:sz w:val="20"/>
          <w:szCs w:val="20"/>
        </w:rPr>
        <w:t>Náklady na vypracování nabídky zadavatel nehradí.</w:t>
      </w:r>
      <w:bookmarkEnd w:id="127"/>
      <w:r>
        <w:rPr>
          <w:rFonts w:eastAsia="MS Gothic"/>
          <w:b w:val="0"/>
          <w:bCs w:val="0"/>
          <w:sz w:val="20"/>
          <w:szCs w:val="20"/>
        </w:rPr>
        <w:t xml:space="preserve"> </w:t>
      </w:r>
      <w:r w:rsidRPr="00DB75BC">
        <w:rPr>
          <w:rFonts w:eastAsia="MS Gothic"/>
          <w:b w:val="0"/>
          <w:bCs w:val="0"/>
          <w:sz w:val="20"/>
          <w:szCs w:val="20"/>
        </w:rPr>
        <w:t>Předložené nabídky zadavatel nevrací.</w:t>
      </w:r>
    </w:p>
    <w:p w14:paraId="70890534" w14:textId="77777777" w:rsidR="005C14D4" w:rsidRPr="00634580" w:rsidRDefault="005C14D4" w:rsidP="005C14D4">
      <w:pPr>
        <w:pStyle w:val="Nadpis1"/>
        <w:keepNext w:val="0"/>
        <w:numPr>
          <w:ilvl w:val="0"/>
          <w:numId w:val="0"/>
        </w:numPr>
        <w:spacing w:after="240" w:line="276" w:lineRule="auto"/>
        <w:jc w:val="both"/>
        <w:rPr>
          <w:rFonts w:eastAsia="MS Gothic"/>
          <w:b w:val="0"/>
          <w:bCs w:val="0"/>
          <w:sz w:val="20"/>
          <w:szCs w:val="20"/>
        </w:rPr>
      </w:pPr>
      <w:r w:rsidRPr="00634580">
        <w:rPr>
          <w:rFonts w:eastAsia="MS Gothic"/>
          <w:b w:val="0"/>
          <w:bCs w:val="0"/>
          <w:sz w:val="20"/>
          <w:szCs w:val="20"/>
        </w:rPr>
        <w:t xml:space="preserve">Zadavatel si vyhrazuje právo ověřit informace o účastníkovi z veřejně dostupných zdrojů. </w:t>
      </w:r>
    </w:p>
    <w:p w14:paraId="53997FFE" w14:textId="77777777" w:rsidR="005C14D4" w:rsidRPr="002B642D" w:rsidRDefault="005C14D4" w:rsidP="005C14D4">
      <w:pPr>
        <w:pStyle w:val="Nadpis1"/>
        <w:keepNext w:val="0"/>
        <w:numPr>
          <w:ilvl w:val="0"/>
          <w:numId w:val="0"/>
        </w:numPr>
        <w:spacing w:after="240" w:line="276" w:lineRule="auto"/>
        <w:jc w:val="both"/>
        <w:rPr>
          <w:rFonts w:eastAsia="MS Gothic"/>
          <w:b w:val="0"/>
          <w:bCs w:val="0"/>
          <w:sz w:val="20"/>
          <w:szCs w:val="20"/>
        </w:rPr>
      </w:pPr>
      <w:r w:rsidRPr="002B642D">
        <w:rPr>
          <w:rFonts w:eastAsia="MS Gothic"/>
          <w:b w:val="0"/>
          <w:bCs w:val="0"/>
          <w:sz w:val="20"/>
          <w:szCs w:val="20"/>
        </w:rPr>
        <w:t>Vybraný dodavatel se zavazuje umožnit všem subjektům oprávněným k výkonu kontroly projektu, z něhož prostředků je dodávka hrazena, provést kontrolu dokladů souvisejících s plněním zakázky, a to po dobu danou právními předpisy ČR k jejich uchování (zákon č. 563/1991 Sb., o účetnictví, a zákon č. 235/2004 Sb., o dani z přidané hodnoty).</w:t>
      </w:r>
    </w:p>
    <w:p w14:paraId="0D9954B0" w14:textId="6BB0D1D4" w:rsidR="005C14D4" w:rsidRPr="004F658E" w:rsidRDefault="005C14D4" w:rsidP="004F658E">
      <w:pPr>
        <w:pStyle w:val="Nadpis1"/>
        <w:keepNext w:val="0"/>
        <w:numPr>
          <w:ilvl w:val="0"/>
          <w:numId w:val="0"/>
        </w:numPr>
        <w:spacing w:after="240" w:line="276" w:lineRule="auto"/>
        <w:jc w:val="both"/>
        <w:rPr>
          <w:rFonts w:eastAsia="MS Gothic"/>
          <w:b w:val="0"/>
          <w:bCs w:val="0"/>
          <w:sz w:val="20"/>
          <w:szCs w:val="20"/>
        </w:rPr>
      </w:pPr>
      <w:bookmarkStart w:id="128" w:name="_Toc468965051"/>
      <w:bookmarkStart w:id="129" w:name="_Toc469473705"/>
      <w:bookmarkStart w:id="130" w:name="_Hlk128654919"/>
      <w:r w:rsidRPr="00343D70">
        <w:rPr>
          <w:rFonts w:eastAsia="MS Gothic"/>
          <w:b w:val="0"/>
          <w:bCs w:val="0"/>
          <w:sz w:val="20"/>
          <w:szCs w:val="20"/>
        </w:rPr>
        <w:lastRenderedPageBreak/>
        <w:t xml:space="preserve">Zadavatel si vyhrazuje právo uveřejnit oznámení o </w:t>
      </w:r>
      <w:r w:rsidRPr="00350CDE">
        <w:rPr>
          <w:rFonts w:eastAsia="MS Gothic"/>
          <w:b w:val="0"/>
          <w:bCs w:val="0"/>
          <w:sz w:val="20"/>
          <w:szCs w:val="20"/>
          <w:u w:val="single"/>
        </w:rPr>
        <w:t xml:space="preserve">vyloučení </w:t>
      </w:r>
      <w:r>
        <w:rPr>
          <w:rFonts w:eastAsia="MS Gothic"/>
          <w:b w:val="0"/>
          <w:bCs w:val="0"/>
          <w:sz w:val="20"/>
          <w:szCs w:val="20"/>
          <w:u w:val="single"/>
        </w:rPr>
        <w:t>účastníka</w:t>
      </w:r>
      <w:r w:rsidRPr="00343D70">
        <w:rPr>
          <w:rFonts w:eastAsia="MS Gothic"/>
          <w:b w:val="0"/>
          <w:bCs w:val="0"/>
          <w:sz w:val="20"/>
          <w:szCs w:val="20"/>
        </w:rPr>
        <w:t xml:space="preserve"> </w:t>
      </w:r>
      <w:r w:rsidR="00A160CC" w:rsidRPr="00A160CC">
        <w:rPr>
          <w:rFonts w:eastAsia="MS Gothic"/>
          <w:b w:val="0"/>
          <w:bCs w:val="0"/>
          <w:sz w:val="20"/>
          <w:szCs w:val="20"/>
        </w:rPr>
        <w:t xml:space="preserve">zadávacího řízení </w:t>
      </w:r>
      <w:r w:rsidRPr="00343D70">
        <w:rPr>
          <w:rFonts w:eastAsia="MS Gothic"/>
          <w:b w:val="0"/>
          <w:bCs w:val="0"/>
          <w:sz w:val="20"/>
          <w:szCs w:val="20"/>
        </w:rPr>
        <w:t xml:space="preserve">nebo </w:t>
      </w:r>
      <w:r w:rsidRPr="00373777">
        <w:rPr>
          <w:rFonts w:eastAsia="MS Gothic"/>
          <w:b w:val="0"/>
          <w:bCs w:val="0"/>
          <w:sz w:val="20"/>
          <w:szCs w:val="20"/>
          <w:u w:val="single"/>
        </w:rPr>
        <w:t xml:space="preserve">oznámení o výběru </w:t>
      </w:r>
      <w:r>
        <w:rPr>
          <w:rFonts w:eastAsia="MS Gothic"/>
          <w:b w:val="0"/>
          <w:bCs w:val="0"/>
          <w:sz w:val="20"/>
          <w:szCs w:val="20"/>
          <w:u w:val="single"/>
        </w:rPr>
        <w:t>dodavatele</w:t>
      </w:r>
      <w:r w:rsidRPr="00373777">
        <w:rPr>
          <w:rFonts w:eastAsia="MS Gothic"/>
          <w:b w:val="0"/>
          <w:bCs w:val="0"/>
          <w:sz w:val="20"/>
          <w:szCs w:val="20"/>
          <w:u w:val="single"/>
        </w:rPr>
        <w:t xml:space="preserve"> </w:t>
      </w:r>
      <w:r w:rsidRPr="00343D70">
        <w:rPr>
          <w:rFonts w:eastAsia="MS Gothic"/>
          <w:b w:val="0"/>
          <w:bCs w:val="0"/>
          <w:sz w:val="20"/>
          <w:szCs w:val="20"/>
        </w:rPr>
        <w:t xml:space="preserve">dle § 53 zákona na profilu zadavatele. </w:t>
      </w:r>
      <w:bookmarkStart w:id="131" w:name="_Hlk131152977"/>
      <w:r w:rsidRPr="00343D70">
        <w:rPr>
          <w:rFonts w:eastAsia="MS Gothic"/>
          <w:b w:val="0"/>
          <w:bCs w:val="0"/>
          <w:sz w:val="20"/>
          <w:szCs w:val="20"/>
        </w:rPr>
        <w:t xml:space="preserve">V takovém případě </w:t>
      </w:r>
      <w:r w:rsidRPr="00350CDE">
        <w:rPr>
          <w:rFonts w:eastAsia="MS Gothic"/>
          <w:b w:val="0"/>
          <w:bCs w:val="0"/>
          <w:sz w:val="20"/>
          <w:szCs w:val="20"/>
        </w:rPr>
        <w:t>se oznámení považují za doručená všem účastníkům zadávacího řízení okamžikem jejich uveřejnění</w:t>
      </w:r>
      <w:bookmarkEnd w:id="131"/>
      <w:r w:rsidRPr="00350CDE">
        <w:rPr>
          <w:rFonts w:eastAsia="MS Gothic"/>
          <w:b w:val="0"/>
          <w:bCs w:val="0"/>
          <w:sz w:val="20"/>
          <w:szCs w:val="20"/>
        </w:rPr>
        <w:t>.</w:t>
      </w:r>
      <w:bookmarkEnd w:id="128"/>
      <w:bookmarkEnd w:id="129"/>
      <w:bookmarkEnd w:id="130"/>
    </w:p>
    <w:p w14:paraId="4FC7235B" w14:textId="77777777" w:rsidR="005C14D4" w:rsidRDefault="005C14D4" w:rsidP="005C14D4">
      <w:pPr>
        <w:pStyle w:val="Nadpis1"/>
        <w:spacing w:before="360" w:after="240"/>
        <w:ind w:left="431" w:hanging="431"/>
        <w:rPr>
          <w:sz w:val="24"/>
          <w:szCs w:val="24"/>
        </w:rPr>
      </w:pPr>
      <w:bookmarkStart w:id="132" w:name="_Toc461199018"/>
      <w:r w:rsidRPr="00C6199F">
        <w:rPr>
          <w:sz w:val="24"/>
          <w:szCs w:val="24"/>
        </w:rPr>
        <w:t>Přílohy zadávací dokumentace</w:t>
      </w:r>
      <w:bookmarkEnd w:id="132"/>
    </w:p>
    <w:tbl>
      <w:tblPr>
        <w:tblStyle w:val="Mkatabulky"/>
        <w:tblW w:w="0" w:type="auto"/>
        <w:tblInd w:w="-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3"/>
        <w:gridCol w:w="4375"/>
        <w:gridCol w:w="230"/>
        <w:gridCol w:w="4615"/>
      </w:tblGrid>
      <w:tr w:rsidR="0041469B" w:rsidRPr="0041469B" w14:paraId="2EAE327F" w14:textId="77777777" w:rsidTr="003B088F">
        <w:tc>
          <w:tcPr>
            <w:tcW w:w="383" w:type="dxa"/>
          </w:tcPr>
          <w:p w14:paraId="4ABA30DE" w14:textId="6C7A33DA" w:rsidR="0041469B" w:rsidRPr="0041469B" w:rsidRDefault="0041469B" w:rsidP="00256A86">
            <w:pPr>
              <w:spacing w:line="276" w:lineRule="auto"/>
              <w:rPr>
                <w:rFonts w:ascii="Arial" w:hAnsi="Arial" w:cs="Arial"/>
              </w:rPr>
            </w:pPr>
            <w:r w:rsidRPr="0041469B">
              <w:rPr>
                <w:rFonts w:ascii="Arial" w:hAnsi="Arial" w:cs="Arial"/>
              </w:rPr>
              <w:t>1</w:t>
            </w:r>
            <w:r>
              <w:rPr>
                <w:rFonts w:ascii="Arial" w:hAnsi="Arial" w:cs="Arial"/>
              </w:rPr>
              <w:t>.</w:t>
            </w:r>
          </w:p>
        </w:tc>
        <w:tc>
          <w:tcPr>
            <w:tcW w:w="4375" w:type="dxa"/>
          </w:tcPr>
          <w:p w14:paraId="63F1850B" w14:textId="749AF0F7" w:rsidR="0041469B" w:rsidRPr="0041469B" w:rsidRDefault="0041469B" w:rsidP="00256A86">
            <w:pPr>
              <w:spacing w:line="276" w:lineRule="auto"/>
              <w:rPr>
                <w:rFonts w:ascii="Arial" w:hAnsi="Arial" w:cs="Arial"/>
              </w:rPr>
            </w:pPr>
            <w:r w:rsidRPr="0041469B">
              <w:rPr>
                <w:rFonts w:ascii="Arial" w:hAnsi="Arial" w:cs="Arial"/>
              </w:rPr>
              <w:t>p01_souhrnne_prohlaseni</w:t>
            </w:r>
          </w:p>
        </w:tc>
        <w:tc>
          <w:tcPr>
            <w:tcW w:w="230" w:type="dxa"/>
          </w:tcPr>
          <w:p w14:paraId="4389F361" w14:textId="77777777" w:rsidR="0041469B" w:rsidRPr="0041469B" w:rsidRDefault="0041469B" w:rsidP="00256A86">
            <w:pPr>
              <w:spacing w:line="276" w:lineRule="auto"/>
              <w:rPr>
                <w:rFonts w:ascii="Arial" w:hAnsi="Arial" w:cs="Arial"/>
              </w:rPr>
            </w:pPr>
          </w:p>
        </w:tc>
        <w:tc>
          <w:tcPr>
            <w:tcW w:w="4615" w:type="dxa"/>
          </w:tcPr>
          <w:p w14:paraId="1E4A97CC" w14:textId="27777FEF" w:rsidR="0041469B" w:rsidRPr="0041469B" w:rsidRDefault="0041469B" w:rsidP="00256A86">
            <w:pPr>
              <w:spacing w:line="276" w:lineRule="auto"/>
              <w:rPr>
                <w:rFonts w:ascii="Arial" w:hAnsi="Arial" w:cs="Arial"/>
              </w:rPr>
            </w:pPr>
            <w:r w:rsidRPr="0041469B">
              <w:rPr>
                <w:rFonts w:ascii="Arial" w:hAnsi="Arial" w:cs="Arial"/>
              </w:rPr>
              <w:t>Vzor souhrnného čestného prohlášení včetně krycího listu</w:t>
            </w:r>
          </w:p>
        </w:tc>
      </w:tr>
      <w:tr w:rsidR="0041469B" w:rsidRPr="0041469B" w14:paraId="47EABE83" w14:textId="77777777" w:rsidTr="003B088F">
        <w:tc>
          <w:tcPr>
            <w:tcW w:w="383" w:type="dxa"/>
          </w:tcPr>
          <w:p w14:paraId="6BD3ED41" w14:textId="27242968" w:rsidR="0041469B" w:rsidRPr="0041469B" w:rsidRDefault="0041469B" w:rsidP="00256A86">
            <w:pPr>
              <w:spacing w:line="276" w:lineRule="auto"/>
              <w:rPr>
                <w:rFonts w:ascii="Arial" w:hAnsi="Arial" w:cs="Arial"/>
              </w:rPr>
            </w:pPr>
            <w:r w:rsidRPr="0041469B">
              <w:rPr>
                <w:rFonts w:ascii="Arial" w:hAnsi="Arial" w:cs="Arial"/>
              </w:rPr>
              <w:t>2</w:t>
            </w:r>
            <w:r>
              <w:rPr>
                <w:rFonts w:ascii="Arial" w:hAnsi="Arial" w:cs="Arial"/>
              </w:rPr>
              <w:t>.</w:t>
            </w:r>
          </w:p>
        </w:tc>
        <w:tc>
          <w:tcPr>
            <w:tcW w:w="4375" w:type="dxa"/>
          </w:tcPr>
          <w:p w14:paraId="3C41BC84" w14:textId="36775CDE" w:rsidR="0041469B" w:rsidRPr="0041469B" w:rsidRDefault="0041469B" w:rsidP="00256A86">
            <w:pPr>
              <w:spacing w:line="276" w:lineRule="auto"/>
              <w:rPr>
                <w:rFonts w:ascii="Arial" w:hAnsi="Arial" w:cs="Arial"/>
              </w:rPr>
            </w:pPr>
            <w:r w:rsidRPr="0041469B">
              <w:rPr>
                <w:rFonts w:ascii="Arial" w:hAnsi="Arial" w:cs="Arial"/>
              </w:rPr>
              <w:t xml:space="preserve">p02_ </w:t>
            </w:r>
            <w:proofErr w:type="spellStart"/>
            <w:r w:rsidRPr="0041469B">
              <w:rPr>
                <w:rFonts w:ascii="Arial" w:hAnsi="Arial" w:cs="Arial"/>
              </w:rPr>
              <w:t>navrh_smlouvy</w:t>
            </w:r>
            <w:proofErr w:type="spellEnd"/>
          </w:p>
        </w:tc>
        <w:tc>
          <w:tcPr>
            <w:tcW w:w="230" w:type="dxa"/>
          </w:tcPr>
          <w:p w14:paraId="40E9EEFE" w14:textId="77777777" w:rsidR="0041469B" w:rsidRPr="0041469B" w:rsidRDefault="0041469B" w:rsidP="00256A86">
            <w:pPr>
              <w:spacing w:line="276" w:lineRule="auto"/>
              <w:rPr>
                <w:rFonts w:ascii="Arial" w:hAnsi="Arial" w:cs="Arial"/>
              </w:rPr>
            </w:pPr>
          </w:p>
        </w:tc>
        <w:tc>
          <w:tcPr>
            <w:tcW w:w="4615" w:type="dxa"/>
          </w:tcPr>
          <w:p w14:paraId="69825459" w14:textId="758E1A45" w:rsidR="0041469B" w:rsidRPr="0041469B" w:rsidRDefault="0041469B" w:rsidP="00256A86">
            <w:pPr>
              <w:spacing w:line="276" w:lineRule="auto"/>
              <w:rPr>
                <w:rFonts w:ascii="Arial" w:hAnsi="Arial" w:cs="Arial"/>
              </w:rPr>
            </w:pPr>
            <w:r w:rsidRPr="0041469B">
              <w:rPr>
                <w:rFonts w:ascii="Arial" w:hAnsi="Arial" w:cs="Arial"/>
              </w:rPr>
              <w:t>Návrh kupní smlouvy</w:t>
            </w:r>
          </w:p>
        </w:tc>
      </w:tr>
      <w:tr w:rsidR="0041469B" w:rsidRPr="0041469B" w14:paraId="76FD22E6" w14:textId="77777777" w:rsidTr="003B088F">
        <w:tc>
          <w:tcPr>
            <w:tcW w:w="383" w:type="dxa"/>
          </w:tcPr>
          <w:p w14:paraId="139B7BD0" w14:textId="31555452" w:rsidR="0041469B" w:rsidRPr="0041469B" w:rsidRDefault="0041469B" w:rsidP="00256A86">
            <w:pPr>
              <w:spacing w:line="276" w:lineRule="auto"/>
              <w:rPr>
                <w:rFonts w:ascii="Arial" w:hAnsi="Arial" w:cs="Arial"/>
              </w:rPr>
            </w:pPr>
            <w:r w:rsidRPr="0041469B">
              <w:rPr>
                <w:rFonts w:ascii="Arial" w:hAnsi="Arial" w:cs="Arial"/>
              </w:rPr>
              <w:t>3</w:t>
            </w:r>
            <w:r>
              <w:rPr>
                <w:rFonts w:ascii="Arial" w:hAnsi="Arial" w:cs="Arial"/>
              </w:rPr>
              <w:t>.</w:t>
            </w:r>
          </w:p>
        </w:tc>
        <w:tc>
          <w:tcPr>
            <w:tcW w:w="4375" w:type="dxa"/>
          </w:tcPr>
          <w:p w14:paraId="13AB1581" w14:textId="77777777" w:rsidR="0041469B" w:rsidRDefault="007931AD" w:rsidP="00256A86">
            <w:pPr>
              <w:spacing w:line="276" w:lineRule="auto"/>
              <w:rPr>
                <w:rFonts w:ascii="Arial" w:hAnsi="Arial" w:cs="Arial"/>
              </w:rPr>
            </w:pPr>
            <w:r w:rsidRPr="0041469B">
              <w:rPr>
                <w:rFonts w:ascii="Arial" w:hAnsi="Arial" w:cs="Arial"/>
              </w:rPr>
              <w:t>p03a_technicke_podminy_zadani_prives</w:t>
            </w:r>
          </w:p>
          <w:p w14:paraId="4EE99455" w14:textId="2564B135" w:rsidR="007931AD" w:rsidRPr="0041469B" w:rsidRDefault="007931AD" w:rsidP="00256A86">
            <w:pPr>
              <w:spacing w:line="276" w:lineRule="auto"/>
              <w:rPr>
                <w:rFonts w:ascii="Arial" w:hAnsi="Arial" w:cs="Arial"/>
              </w:rPr>
            </w:pPr>
            <w:r w:rsidRPr="0041469B">
              <w:rPr>
                <w:rFonts w:ascii="Arial" w:hAnsi="Arial" w:cs="Arial"/>
              </w:rPr>
              <w:t>p03b_technicke_podminy_zadani_radiostanice</w:t>
            </w:r>
          </w:p>
        </w:tc>
        <w:tc>
          <w:tcPr>
            <w:tcW w:w="230" w:type="dxa"/>
          </w:tcPr>
          <w:p w14:paraId="71EC5C70" w14:textId="77777777" w:rsidR="0041469B" w:rsidRPr="0041469B" w:rsidRDefault="0041469B" w:rsidP="00256A86">
            <w:pPr>
              <w:spacing w:line="276" w:lineRule="auto"/>
              <w:rPr>
                <w:rFonts w:ascii="Arial" w:hAnsi="Arial" w:cs="Arial"/>
              </w:rPr>
            </w:pPr>
          </w:p>
        </w:tc>
        <w:tc>
          <w:tcPr>
            <w:tcW w:w="4615" w:type="dxa"/>
          </w:tcPr>
          <w:p w14:paraId="13A3338B" w14:textId="3172C849" w:rsidR="0041469B" w:rsidRPr="0041469B" w:rsidRDefault="0041469B" w:rsidP="00256A86">
            <w:pPr>
              <w:spacing w:line="276" w:lineRule="auto"/>
              <w:rPr>
                <w:rFonts w:ascii="Arial" w:hAnsi="Arial" w:cs="Arial"/>
              </w:rPr>
            </w:pPr>
            <w:r w:rsidRPr="0041469B">
              <w:rPr>
                <w:rFonts w:ascii="Arial" w:hAnsi="Arial" w:cs="Arial"/>
              </w:rPr>
              <w:t>Technické podmínky vypracované zadavatelem obsahují dva soubory</w:t>
            </w:r>
            <w:r w:rsidR="007931AD">
              <w:rPr>
                <w:rFonts w:ascii="Arial" w:hAnsi="Arial" w:cs="Arial"/>
              </w:rPr>
              <w:t>, a to pro přívěs a pro radiostanici</w:t>
            </w:r>
            <w:r w:rsidRPr="0041469B">
              <w:rPr>
                <w:rFonts w:ascii="Arial" w:hAnsi="Arial" w:cs="Arial"/>
              </w:rPr>
              <w:t>.</w:t>
            </w:r>
          </w:p>
        </w:tc>
      </w:tr>
    </w:tbl>
    <w:p w14:paraId="4D05734E" w14:textId="77777777" w:rsidR="0041469B" w:rsidRDefault="0041469B" w:rsidP="0041469B">
      <w:pPr>
        <w:rPr>
          <w:rFonts w:ascii="Arial" w:hAnsi="Arial" w:cs="Arial"/>
        </w:rPr>
      </w:pPr>
    </w:p>
    <w:p w14:paraId="1E117DA6" w14:textId="77777777" w:rsidR="007931AD" w:rsidRPr="0041469B" w:rsidRDefault="007931AD" w:rsidP="0041469B">
      <w:pPr>
        <w:rPr>
          <w:rFonts w:ascii="Arial" w:hAnsi="Arial" w:cs="Arial"/>
        </w:rPr>
      </w:pPr>
    </w:p>
    <w:p w14:paraId="62044FE6" w14:textId="77777777" w:rsidR="0041469B" w:rsidRPr="0041469B" w:rsidRDefault="0041469B" w:rsidP="0041469B">
      <w:pPr>
        <w:rPr>
          <w:rFonts w:ascii="Arial" w:hAnsi="Arial" w:cs="Arial"/>
        </w:rPr>
      </w:pPr>
    </w:p>
    <w:p w14:paraId="00FB65A2" w14:textId="2AAA617A" w:rsidR="005C14D4" w:rsidRPr="00300D4F" w:rsidRDefault="005C14D4" w:rsidP="005C14D4">
      <w:pPr>
        <w:widowControl w:val="0"/>
        <w:tabs>
          <w:tab w:val="left" w:pos="5529"/>
        </w:tabs>
        <w:spacing w:before="360" w:line="276" w:lineRule="auto"/>
        <w:jc w:val="both"/>
        <w:rPr>
          <w:rFonts w:ascii="Arial" w:hAnsi="Arial" w:cs="Arial"/>
        </w:rPr>
      </w:pPr>
      <w:r w:rsidRPr="005C35F0">
        <w:rPr>
          <w:rFonts w:ascii="Arial" w:hAnsi="Arial" w:cs="Arial"/>
        </w:rPr>
        <w:t>Za zástupce zadavatele</w:t>
      </w:r>
      <w:r w:rsidR="003C5655">
        <w:rPr>
          <w:rFonts w:ascii="Arial" w:hAnsi="Arial" w:cs="Arial"/>
        </w:rPr>
        <w:t xml:space="preserve"> na základě pověření</w:t>
      </w:r>
      <w:r w:rsidRPr="00300D4F">
        <w:rPr>
          <w:rFonts w:ascii="Arial" w:hAnsi="Arial" w:cs="Arial"/>
        </w:rPr>
        <w:t xml:space="preserve"> </w:t>
      </w:r>
    </w:p>
    <w:p w14:paraId="47769945" w14:textId="77777777" w:rsidR="005C14D4" w:rsidRDefault="005C14D4" w:rsidP="005C14D4">
      <w:pPr>
        <w:widowControl w:val="0"/>
        <w:tabs>
          <w:tab w:val="left" w:pos="5529"/>
        </w:tabs>
        <w:spacing w:line="276" w:lineRule="auto"/>
        <w:jc w:val="both"/>
        <w:rPr>
          <w:rFonts w:ascii="Arial" w:hAnsi="Arial" w:cs="Arial"/>
        </w:rPr>
      </w:pPr>
    </w:p>
    <w:p w14:paraId="2BE2C65C" w14:textId="77777777" w:rsidR="005C14D4" w:rsidRDefault="005C14D4" w:rsidP="005C14D4">
      <w:pPr>
        <w:widowControl w:val="0"/>
        <w:tabs>
          <w:tab w:val="left" w:pos="5529"/>
        </w:tabs>
        <w:spacing w:line="276" w:lineRule="auto"/>
        <w:jc w:val="both"/>
        <w:rPr>
          <w:rFonts w:ascii="Arial" w:hAnsi="Arial" w:cs="Arial"/>
        </w:rPr>
      </w:pPr>
    </w:p>
    <w:p w14:paraId="35E071A4" w14:textId="77777777" w:rsidR="005C14D4" w:rsidRDefault="005C14D4" w:rsidP="005C14D4">
      <w:pPr>
        <w:widowControl w:val="0"/>
        <w:tabs>
          <w:tab w:val="left" w:pos="5529"/>
        </w:tabs>
        <w:spacing w:before="600" w:after="120" w:line="276" w:lineRule="auto"/>
        <w:jc w:val="both"/>
        <w:rPr>
          <w:rFonts w:ascii="Arial" w:hAnsi="Arial" w:cs="Arial"/>
          <w:lang w:eastAsia="cs-CZ"/>
        </w:rPr>
      </w:pPr>
      <w:r>
        <w:rPr>
          <w:rFonts w:ascii="Arial" w:hAnsi="Arial" w:cs="Arial"/>
        </w:rPr>
        <w:t>……………………………………………..</w:t>
      </w:r>
    </w:p>
    <w:p w14:paraId="7E747F95" w14:textId="77777777" w:rsidR="005C14D4" w:rsidRDefault="005C14D4" w:rsidP="005C14D4">
      <w:pPr>
        <w:widowControl w:val="0"/>
        <w:tabs>
          <w:tab w:val="left" w:pos="5529"/>
        </w:tabs>
        <w:spacing w:before="120" w:after="120" w:line="276" w:lineRule="auto"/>
        <w:jc w:val="both"/>
        <w:rPr>
          <w:rFonts w:ascii="Arial" w:hAnsi="Arial" w:cs="Arial"/>
        </w:rPr>
      </w:pPr>
      <w:r>
        <w:rPr>
          <w:rFonts w:ascii="Arial" w:eastAsia="Arial" w:hAnsi="Arial" w:cs="Arial"/>
        </w:rPr>
        <w:t>Mgr. Pavel Štěpán</w:t>
      </w:r>
    </w:p>
    <w:p w14:paraId="564F839E" w14:textId="77777777" w:rsidR="005C14D4" w:rsidRDefault="005C14D4" w:rsidP="005C14D4">
      <w:pPr>
        <w:widowControl w:val="0"/>
        <w:tabs>
          <w:tab w:val="left" w:pos="5529"/>
        </w:tabs>
        <w:spacing w:before="120" w:after="120" w:line="276" w:lineRule="auto"/>
        <w:jc w:val="both"/>
        <w:rPr>
          <w:rFonts w:ascii="Calibri" w:hAnsi="Calibri" w:cs="Calibri"/>
        </w:rPr>
      </w:pPr>
      <w:r>
        <w:rPr>
          <w:rFonts w:ascii="Arial" w:hAnsi="Arial" w:cs="Arial"/>
        </w:rPr>
        <w:t>Centrum investic, rozvoje a inovací</w:t>
      </w:r>
    </w:p>
    <w:p w14:paraId="4379346B" w14:textId="77777777" w:rsidR="005C14D4" w:rsidRDefault="005C14D4" w:rsidP="005C14D4">
      <w:pPr>
        <w:widowControl w:val="0"/>
        <w:tabs>
          <w:tab w:val="left" w:pos="5529"/>
        </w:tabs>
        <w:spacing w:line="276" w:lineRule="auto"/>
        <w:jc w:val="both"/>
        <w:rPr>
          <w:rFonts w:ascii="Arial" w:hAnsi="Arial" w:cs="Arial"/>
        </w:rPr>
      </w:pPr>
    </w:p>
    <w:sectPr w:rsidR="005C14D4" w:rsidSect="00265396">
      <w:footerReference w:type="default" r:id="rId21"/>
      <w:footnotePr>
        <w:pos w:val="beneathText"/>
      </w:footnotePr>
      <w:type w:val="continuous"/>
      <w:pgSz w:w="11905" w:h="16837" w:code="9"/>
      <w:pgMar w:top="1077" w:right="1134" w:bottom="1077" w:left="1247" w:header="709"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B1B7C4" w14:textId="77777777" w:rsidR="00B21C9D" w:rsidRDefault="00B21C9D">
      <w:r>
        <w:separator/>
      </w:r>
    </w:p>
    <w:p w14:paraId="59E3AAF9" w14:textId="77777777" w:rsidR="00B21C9D" w:rsidRDefault="00B21C9D"/>
  </w:endnote>
  <w:endnote w:type="continuationSeparator" w:id="0">
    <w:p w14:paraId="7175FBBD" w14:textId="77777777" w:rsidR="00B21C9D" w:rsidRDefault="00B21C9D">
      <w:r>
        <w:continuationSeparator/>
      </w:r>
    </w:p>
    <w:p w14:paraId="56476F47" w14:textId="77777777" w:rsidR="00B21C9D" w:rsidRDefault="00B21C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charset w:val="00"/>
    <w:family w:val="roman"/>
    <w:pitch w:val="default"/>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 w:name="JohnSans Text Pro">
    <w:altName w:val="Calibri"/>
    <w:panose1 w:val="00000000000000000000"/>
    <w:charset w:val="00"/>
    <w:family w:val="moder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663A90" w14:textId="77777777" w:rsidR="00313D81" w:rsidRDefault="00313D81">
    <w:pPr>
      <w:pStyle w:val="Zpat"/>
      <w:jc w:val="right"/>
    </w:pPr>
  </w:p>
  <w:sdt>
    <w:sdtPr>
      <w:rPr>
        <w:rFonts w:ascii="Arial" w:hAnsi="Arial" w:cs="Arial"/>
        <w:sz w:val="16"/>
        <w:szCs w:val="16"/>
      </w:rPr>
      <w:id w:val="-929035794"/>
      <w:docPartObj>
        <w:docPartGallery w:val="Page Numbers (Bottom of Page)"/>
        <w:docPartUnique/>
      </w:docPartObj>
    </w:sdtPr>
    <w:sdtEndPr/>
    <w:sdtContent>
      <w:sdt>
        <w:sdtPr>
          <w:rPr>
            <w:rFonts w:ascii="Arial" w:hAnsi="Arial" w:cs="Arial"/>
            <w:sz w:val="16"/>
            <w:szCs w:val="16"/>
          </w:rPr>
          <w:id w:val="798338789"/>
          <w:docPartObj>
            <w:docPartGallery w:val="Page Numbers (Top of Page)"/>
            <w:docPartUnique/>
          </w:docPartObj>
        </w:sdtPr>
        <w:sdtEndPr/>
        <w:sdtContent>
          <w:p w14:paraId="5C6299E0" w14:textId="283417AD" w:rsidR="00313D81" w:rsidRPr="00AC054E" w:rsidRDefault="00AC054E" w:rsidP="00AC054E">
            <w:pPr>
              <w:pStyle w:val="Zpat"/>
              <w:jc w:val="right"/>
              <w:rPr>
                <w:rFonts w:ascii="Arial" w:hAnsi="Arial" w:cs="Arial"/>
                <w:sz w:val="16"/>
                <w:szCs w:val="16"/>
              </w:rPr>
            </w:pPr>
            <w:r>
              <w:rPr>
                <w:rFonts w:ascii="Arial" w:hAnsi="Arial" w:cs="Arial"/>
                <w:sz w:val="16"/>
                <w:szCs w:val="16"/>
              </w:rPr>
              <w:t>s</w:t>
            </w:r>
            <w:r w:rsidRPr="00305F3F">
              <w:rPr>
                <w:rFonts w:ascii="Arial" w:hAnsi="Arial" w:cs="Arial"/>
                <w:sz w:val="16"/>
                <w:szCs w:val="16"/>
              </w:rPr>
              <w:t>tr</w:t>
            </w:r>
            <w:r>
              <w:rPr>
                <w:rFonts w:ascii="Arial" w:hAnsi="Arial" w:cs="Arial"/>
                <w:sz w:val="16"/>
                <w:szCs w:val="16"/>
              </w:rPr>
              <w:t>a</w:t>
            </w:r>
            <w:r w:rsidRPr="00305F3F">
              <w:rPr>
                <w:rFonts w:ascii="Arial" w:hAnsi="Arial" w:cs="Arial"/>
                <w:sz w:val="16"/>
                <w:szCs w:val="16"/>
              </w:rPr>
              <w:t xml:space="preserve">na </w:t>
            </w:r>
            <w:r w:rsidRPr="00305F3F">
              <w:rPr>
                <w:rFonts w:ascii="Arial" w:hAnsi="Arial" w:cs="Arial"/>
                <w:bCs/>
                <w:sz w:val="16"/>
                <w:szCs w:val="16"/>
              </w:rPr>
              <w:fldChar w:fldCharType="begin"/>
            </w:r>
            <w:r w:rsidRPr="00305F3F">
              <w:rPr>
                <w:rFonts w:ascii="Arial" w:hAnsi="Arial" w:cs="Arial"/>
                <w:bCs/>
                <w:sz w:val="16"/>
                <w:szCs w:val="16"/>
              </w:rPr>
              <w:instrText>PAGE</w:instrText>
            </w:r>
            <w:r w:rsidRPr="00305F3F">
              <w:rPr>
                <w:rFonts w:ascii="Arial" w:hAnsi="Arial" w:cs="Arial"/>
                <w:bCs/>
                <w:sz w:val="16"/>
                <w:szCs w:val="16"/>
              </w:rPr>
              <w:fldChar w:fldCharType="separate"/>
            </w:r>
            <w:r>
              <w:rPr>
                <w:rFonts w:ascii="Arial" w:hAnsi="Arial" w:cs="Arial"/>
                <w:bCs/>
                <w:sz w:val="16"/>
                <w:szCs w:val="16"/>
              </w:rPr>
              <w:t>1</w:t>
            </w:r>
            <w:r w:rsidRPr="00305F3F">
              <w:rPr>
                <w:rFonts w:ascii="Arial" w:hAnsi="Arial" w:cs="Arial"/>
                <w:bCs/>
                <w:sz w:val="16"/>
                <w:szCs w:val="16"/>
              </w:rPr>
              <w:fldChar w:fldCharType="end"/>
            </w:r>
            <w:r w:rsidRPr="00305F3F">
              <w:rPr>
                <w:rFonts w:ascii="Arial" w:hAnsi="Arial" w:cs="Arial"/>
                <w:sz w:val="16"/>
                <w:szCs w:val="16"/>
              </w:rPr>
              <w:t xml:space="preserve"> </w:t>
            </w:r>
            <w:r>
              <w:rPr>
                <w:rFonts w:ascii="Arial" w:hAnsi="Arial" w:cs="Arial"/>
                <w:sz w:val="16"/>
                <w:szCs w:val="16"/>
              </w:rPr>
              <w:t>(celkem</w:t>
            </w:r>
            <w:r w:rsidRPr="00305F3F">
              <w:rPr>
                <w:rFonts w:ascii="Arial" w:hAnsi="Arial" w:cs="Arial"/>
                <w:sz w:val="16"/>
                <w:szCs w:val="16"/>
              </w:rPr>
              <w:t xml:space="preserve"> </w:t>
            </w:r>
            <w:r w:rsidRPr="00305F3F">
              <w:rPr>
                <w:rFonts w:ascii="Arial" w:hAnsi="Arial" w:cs="Arial"/>
                <w:bCs/>
                <w:sz w:val="16"/>
                <w:szCs w:val="16"/>
              </w:rPr>
              <w:fldChar w:fldCharType="begin"/>
            </w:r>
            <w:r w:rsidRPr="00305F3F">
              <w:rPr>
                <w:rFonts w:ascii="Arial" w:hAnsi="Arial" w:cs="Arial"/>
                <w:bCs/>
                <w:sz w:val="16"/>
                <w:szCs w:val="16"/>
              </w:rPr>
              <w:instrText>NUMPAGES</w:instrText>
            </w:r>
            <w:r w:rsidRPr="00305F3F">
              <w:rPr>
                <w:rFonts w:ascii="Arial" w:hAnsi="Arial" w:cs="Arial"/>
                <w:bCs/>
                <w:sz w:val="16"/>
                <w:szCs w:val="16"/>
              </w:rPr>
              <w:fldChar w:fldCharType="separate"/>
            </w:r>
            <w:r>
              <w:rPr>
                <w:rFonts w:ascii="Arial" w:hAnsi="Arial" w:cs="Arial"/>
                <w:bCs/>
                <w:sz w:val="16"/>
                <w:szCs w:val="16"/>
              </w:rPr>
              <w:t>29</w:t>
            </w:r>
            <w:r w:rsidRPr="00305F3F">
              <w:rPr>
                <w:rFonts w:ascii="Arial" w:hAnsi="Arial" w:cs="Arial"/>
                <w:bCs/>
                <w:sz w:val="16"/>
                <w:szCs w:val="16"/>
              </w:rPr>
              <w:fldChar w:fldCharType="end"/>
            </w:r>
            <w:r>
              <w:rPr>
                <w:rFonts w:ascii="Arial" w:hAnsi="Arial" w:cs="Arial"/>
                <w:bCs/>
                <w:sz w:val="16"/>
                <w:szCs w:val="16"/>
              </w:rPr>
              <w:t>)</w:t>
            </w:r>
          </w:p>
        </w:sdtContent>
      </w:sdt>
    </w:sdtContent>
  </w:sdt>
  <w:p w14:paraId="4DB620E2" w14:textId="77777777" w:rsidR="00313D81" w:rsidRDefault="00313D8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7624BE" w14:textId="77777777" w:rsidR="00B21C9D" w:rsidRDefault="00B21C9D">
      <w:r>
        <w:separator/>
      </w:r>
    </w:p>
    <w:p w14:paraId="0B6C8690" w14:textId="77777777" w:rsidR="00B21C9D" w:rsidRDefault="00B21C9D"/>
  </w:footnote>
  <w:footnote w:type="continuationSeparator" w:id="0">
    <w:p w14:paraId="1C2430E3" w14:textId="77777777" w:rsidR="00B21C9D" w:rsidRDefault="00B21C9D">
      <w:r>
        <w:continuationSeparator/>
      </w:r>
    </w:p>
    <w:p w14:paraId="33743F78" w14:textId="77777777" w:rsidR="00B21C9D" w:rsidRDefault="00B21C9D"/>
  </w:footnote>
  <w:footnote w:id="1">
    <w:p w14:paraId="4C11AB8E" w14:textId="772CB00D" w:rsidR="00577E7C" w:rsidRDefault="00577E7C">
      <w:pPr>
        <w:pStyle w:val="Textpoznpodarou"/>
      </w:pPr>
      <w:r>
        <w:rPr>
          <w:rStyle w:val="Znakapoznpodarou"/>
        </w:rPr>
        <w:footnoteRef/>
      </w:r>
      <w:r>
        <w:t xml:space="preserve"> </w:t>
      </w:r>
      <w:r w:rsidRPr="00577E7C">
        <w:rPr>
          <w:rFonts w:ascii="Arial" w:hAnsi="Arial" w:cs="Arial"/>
          <w:sz w:val="16"/>
          <w:szCs w:val="16"/>
        </w:rPr>
        <w:t xml:space="preserve">Aktuální seznam sankcionovaných osob je uveden na </w:t>
      </w:r>
      <w:hyperlink r:id="rId1" w:history="1">
        <w:r w:rsidR="00F13C23" w:rsidRPr="008A2C65">
          <w:rPr>
            <w:rStyle w:val="Hypertextovodkaz"/>
            <w:rFonts w:ascii="Arial" w:hAnsi="Arial" w:cs="Arial"/>
            <w:sz w:val="16"/>
            <w:szCs w:val="16"/>
          </w:rPr>
          <w:t>https://www.financnianalytickyurad.cz/files/20220412-ukr-blr.xlsx</w:t>
        </w:r>
      </w:hyperlink>
      <w:r w:rsidRPr="00577E7C">
        <w:rPr>
          <w:rFonts w:ascii="Arial" w:hAnsi="Arial" w:cs="Arial"/>
          <w:sz w:val="16"/>
          <w:szCs w:val="16"/>
        </w:rPr>
        <w:t>.</w:t>
      </w:r>
      <w:r w:rsidR="00F13C23">
        <w:rPr>
          <w:rFonts w:ascii="Arial" w:hAnsi="Arial" w:cs="Arial"/>
          <w:sz w:val="16"/>
          <w:szCs w:val="16"/>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BBF67204"/>
    <w:lvl w:ilvl="0">
      <w:start w:val="1"/>
      <w:numFmt w:val="decimal"/>
      <w:pStyle w:val="Nadpis1"/>
      <w:lvlText w:val="%1."/>
      <w:lvlJc w:val="left"/>
      <w:pPr>
        <w:tabs>
          <w:tab w:val="num" w:pos="1000"/>
        </w:tabs>
        <w:ind w:left="1000" w:hanging="432"/>
      </w:pPr>
      <w:rPr>
        <w:rFonts w:ascii="Arial" w:eastAsia="Times New Roman" w:hAnsi="Arial" w:cs="Arial"/>
        <w:b/>
        <w:bCs w:val="0"/>
        <w:i w:val="0"/>
        <w:iCs w:val="0"/>
        <w:caps w:val="0"/>
        <w:smallCaps w:val="0"/>
        <w:strike w:val="0"/>
        <w:dstrike w:val="0"/>
        <w:snapToGrid w:val="0"/>
        <w:vanish w:val="0"/>
        <w:color w:val="000000"/>
        <w:spacing w:val="0"/>
        <w:w w:val="0"/>
        <w:kern w:val="0"/>
        <w:position w:val="0"/>
        <w:sz w:val="24"/>
        <w:szCs w:val="18"/>
        <w:u w:val="none"/>
        <w:vertAlign w:val="baseline"/>
      </w:rPr>
    </w:lvl>
    <w:lvl w:ilvl="1">
      <w:start w:val="1"/>
      <w:numFmt w:val="decimal"/>
      <w:lvlText w:val="%1.%2"/>
      <w:lvlJc w:val="left"/>
      <w:pPr>
        <w:tabs>
          <w:tab w:val="num" w:pos="1002"/>
        </w:tabs>
        <w:ind w:left="1002" w:hanging="576"/>
      </w:pPr>
      <w:rPr>
        <w:rFonts w:ascii="Arial" w:hAnsi="Arial" w:cs="Arial" w:hint="default"/>
        <w:b/>
        <w:bCs w:val="0"/>
        <w:i w:val="0"/>
        <w:sz w:val="20"/>
        <w:szCs w:val="20"/>
      </w:rPr>
    </w:lvl>
    <w:lvl w:ilvl="2">
      <w:start w:val="1"/>
      <w:numFmt w:val="decimal"/>
      <w:pStyle w:val="Nadpis3"/>
      <w:lvlText w:val="%1.%2.%3"/>
      <w:lvlJc w:val="left"/>
      <w:pPr>
        <w:tabs>
          <w:tab w:val="num" w:pos="4265"/>
        </w:tabs>
        <w:ind w:left="4265" w:hanging="720"/>
      </w:pPr>
      <w:rPr>
        <w:rFonts w:cs="Times New Roman"/>
        <w:u w:val="none"/>
      </w:rPr>
    </w:lvl>
    <w:lvl w:ilvl="3">
      <w:start w:val="1"/>
      <w:numFmt w:val="decimal"/>
      <w:pStyle w:val="Nadpis4"/>
      <w:lvlText w:val="%1.%2.%3.%4"/>
      <w:lvlJc w:val="left"/>
      <w:pPr>
        <w:tabs>
          <w:tab w:val="num" w:pos="864"/>
        </w:tabs>
        <w:ind w:left="864" w:hanging="864"/>
      </w:pPr>
      <w:rPr>
        <w:rFonts w:cs="Times New Roman"/>
      </w:rPr>
    </w:lvl>
    <w:lvl w:ilvl="4">
      <w:start w:val="1"/>
      <w:numFmt w:val="decimal"/>
      <w:pStyle w:val="Nadpis5"/>
      <w:lvlText w:val="%1.%2.%3.%4.%5"/>
      <w:lvlJc w:val="left"/>
      <w:pPr>
        <w:tabs>
          <w:tab w:val="num" w:pos="1008"/>
        </w:tabs>
        <w:ind w:left="1008" w:hanging="1008"/>
      </w:pPr>
      <w:rPr>
        <w:rFonts w:cs="Times New Roman"/>
      </w:rPr>
    </w:lvl>
    <w:lvl w:ilvl="5">
      <w:start w:val="1"/>
      <w:numFmt w:val="decimal"/>
      <w:pStyle w:val="Nadpis6"/>
      <w:lvlText w:val="%1.%2.%3.%4.%5.%6"/>
      <w:lvlJc w:val="left"/>
      <w:pPr>
        <w:tabs>
          <w:tab w:val="num" w:pos="1152"/>
        </w:tabs>
        <w:ind w:left="1152" w:hanging="1152"/>
      </w:pPr>
      <w:rPr>
        <w:rFonts w:cs="Times New Roman"/>
      </w:rPr>
    </w:lvl>
    <w:lvl w:ilvl="6">
      <w:start w:val="1"/>
      <w:numFmt w:val="decimal"/>
      <w:pStyle w:val="Nadpis7"/>
      <w:lvlText w:val="%1.%2.%3.%4.%5.%6.%7"/>
      <w:lvlJc w:val="left"/>
      <w:pPr>
        <w:tabs>
          <w:tab w:val="num" w:pos="1296"/>
        </w:tabs>
        <w:ind w:left="1296" w:hanging="1296"/>
      </w:pPr>
      <w:rPr>
        <w:rFonts w:cs="Times New Roman"/>
      </w:rPr>
    </w:lvl>
    <w:lvl w:ilvl="7">
      <w:start w:val="1"/>
      <w:numFmt w:val="decimal"/>
      <w:pStyle w:val="Nadpis8"/>
      <w:lvlText w:val="%1.%2.%3.%4.%5.%6.%7.%8"/>
      <w:lvlJc w:val="left"/>
      <w:pPr>
        <w:tabs>
          <w:tab w:val="num" w:pos="1440"/>
        </w:tabs>
        <w:ind w:left="1440" w:hanging="1440"/>
      </w:pPr>
      <w:rPr>
        <w:rFonts w:cs="Times New Roman"/>
      </w:rPr>
    </w:lvl>
    <w:lvl w:ilvl="8">
      <w:start w:val="1"/>
      <w:numFmt w:val="decimal"/>
      <w:pStyle w:val="Nadpis9"/>
      <w:lvlText w:val="%1.%2.%3.%4.%5.%6.%7.%8.%9"/>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Wingdings" w:hAnsi="Wingdings"/>
      </w:rPr>
    </w:lvl>
  </w:abstractNum>
  <w:abstractNum w:abstractNumId="2" w15:restartNumberingAfterBreak="0">
    <w:nsid w:val="00000003"/>
    <w:multiLevelType w:val="multilevel"/>
    <w:tmpl w:val="00000003"/>
    <w:name w:val="WW8Num3"/>
    <w:lvl w:ilvl="0">
      <w:start w:val="1"/>
      <w:numFmt w:val="lowerLetter"/>
      <w:lvlText w:val="%1)"/>
      <w:lvlJc w:val="left"/>
      <w:pPr>
        <w:tabs>
          <w:tab w:val="num" w:pos="720"/>
        </w:tabs>
        <w:ind w:left="720" w:hanging="360"/>
      </w:pPr>
      <w:rPr>
        <w:rFonts w:ascii="Times New Roman" w:eastAsia="Times New Roman" w:hAnsi="Times New Roman" w:cs="Times New Roman"/>
      </w:rPr>
    </w:lvl>
    <w:lvl w:ilvl="1">
      <w:start w:val="1"/>
      <w:numFmt w:val="bullet"/>
      <w:lvlText w:val=""/>
      <w:lvlJc w:val="left"/>
      <w:pPr>
        <w:tabs>
          <w:tab w:val="num" w:pos="964"/>
        </w:tabs>
        <w:ind w:left="964" w:hanging="255"/>
      </w:pPr>
      <w:rPr>
        <w:rFonts w:ascii="Wingdings" w:hAnsi="Wingdings"/>
        <w:b/>
        <w:i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15:restartNumberingAfterBreak="0">
    <w:nsid w:val="00000005"/>
    <w:multiLevelType w:val="singleLevel"/>
    <w:tmpl w:val="00000005"/>
    <w:name w:val="WW8Num5"/>
    <w:lvl w:ilvl="0">
      <w:start w:val="1"/>
      <w:numFmt w:val="bullet"/>
      <w:lvlText w:val=""/>
      <w:lvlJc w:val="left"/>
      <w:pPr>
        <w:tabs>
          <w:tab w:val="num" w:pos="2083"/>
        </w:tabs>
        <w:ind w:left="2083" w:hanging="360"/>
      </w:pPr>
      <w:rPr>
        <w:rFonts w:ascii="Wingdings" w:hAnsi="Wingdings"/>
      </w:rPr>
    </w:lvl>
  </w:abstractNum>
  <w:abstractNum w:abstractNumId="4" w15:restartNumberingAfterBreak="0">
    <w:nsid w:val="00000006"/>
    <w:multiLevelType w:val="singleLevel"/>
    <w:tmpl w:val="00000006"/>
    <w:name w:val="WW8Num6"/>
    <w:lvl w:ilvl="0">
      <w:numFmt w:val="bullet"/>
      <w:lvlText w:val="-"/>
      <w:lvlJc w:val="left"/>
      <w:pPr>
        <w:tabs>
          <w:tab w:val="num" w:pos="720"/>
        </w:tabs>
        <w:ind w:left="720" w:hanging="360"/>
      </w:pPr>
      <w:rPr>
        <w:rFonts w:ascii="Arial" w:hAnsi="Arial"/>
      </w:rPr>
    </w:lvl>
  </w:abstractNum>
  <w:abstractNum w:abstractNumId="5" w15:restartNumberingAfterBreak="0">
    <w:nsid w:val="0000000D"/>
    <w:multiLevelType w:val="singleLevel"/>
    <w:tmpl w:val="0000000D"/>
    <w:name w:val="WW8Num36"/>
    <w:lvl w:ilvl="0">
      <w:start w:val="1"/>
      <w:numFmt w:val="bullet"/>
      <w:lvlText w:val=""/>
      <w:lvlJc w:val="left"/>
      <w:pPr>
        <w:tabs>
          <w:tab w:val="num" w:pos="786"/>
        </w:tabs>
        <w:ind w:left="786" w:hanging="360"/>
      </w:pPr>
      <w:rPr>
        <w:rFonts w:ascii="Symbol" w:hAnsi="Symbol"/>
      </w:rPr>
    </w:lvl>
  </w:abstractNum>
  <w:abstractNum w:abstractNumId="6" w15:restartNumberingAfterBreak="0">
    <w:nsid w:val="0000000E"/>
    <w:multiLevelType w:val="singleLevel"/>
    <w:tmpl w:val="0000000E"/>
    <w:name w:val="WW8Num14"/>
    <w:lvl w:ilvl="0">
      <w:start w:val="1"/>
      <w:numFmt w:val="bullet"/>
      <w:lvlText w:val=""/>
      <w:lvlJc w:val="left"/>
      <w:pPr>
        <w:tabs>
          <w:tab w:val="num" w:pos="1296"/>
        </w:tabs>
        <w:ind w:left="1296" w:hanging="360"/>
      </w:pPr>
      <w:rPr>
        <w:rFonts w:ascii="Wingdings" w:hAnsi="Wingdings"/>
      </w:rPr>
    </w:lvl>
  </w:abstractNum>
  <w:abstractNum w:abstractNumId="7" w15:restartNumberingAfterBreak="0">
    <w:nsid w:val="00863CBA"/>
    <w:multiLevelType w:val="hybridMultilevel"/>
    <w:tmpl w:val="B634665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31917C8"/>
    <w:multiLevelType w:val="multilevel"/>
    <w:tmpl w:val="2A28B26E"/>
    <w:lvl w:ilvl="0">
      <w:start w:val="1"/>
      <w:numFmt w:val="decimal"/>
      <w:pStyle w:val="cislovani1"/>
      <w:suff w:val="space"/>
      <w:lvlText w:val="%1."/>
      <w:lvlJc w:val="left"/>
      <w:pPr>
        <w:ind w:left="1702" w:hanging="567"/>
      </w:pPr>
      <w:rPr>
        <w:rFonts w:cs="Times New Roman" w:hint="default"/>
        <w:b/>
        <w:i w:val="0"/>
      </w:rPr>
    </w:lvl>
    <w:lvl w:ilvl="1">
      <w:start w:val="1"/>
      <w:numFmt w:val="decimal"/>
      <w:pStyle w:val="Cislovani2"/>
      <w:lvlText w:val="%1.%2."/>
      <w:lvlJc w:val="left"/>
      <w:pPr>
        <w:tabs>
          <w:tab w:val="num" w:pos="3658"/>
        </w:tabs>
        <w:ind w:left="3658" w:hanging="680"/>
      </w:pPr>
      <w:rPr>
        <w:rFonts w:cs="Times New Roman" w:hint="default"/>
      </w:rPr>
    </w:lvl>
    <w:lvl w:ilvl="2">
      <w:start w:val="1"/>
      <w:numFmt w:val="decimal"/>
      <w:pStyle w:val="Cislovani3"/>
      <w:lvlText w:val="%1.%2.%3."/>
      <w:lvlJc w:val="left"/>
      <w:pPr>
        <w:tabs>
          <w:tab w:val="num" w:pos="4820"/>
        </w:tabs>
        <w:ind w:left="4820" w:hanging="1134"/>
      </w:pPr>
      <w:rPr>
        <w:rFonts w:cs="Times New Roman" w:hint="default"/>
      </w:rPr>
    </w:lvl>
    <w:lvl w:ilvl="3">
      <w:start w:val="1"/>
      <w:numFmt w:val="decimal"/>
      <w:pStyle w:val="Cislovani4"/>
      <w:lvlText w:val="%1.%2.%3.%4."/>
      <w:lvlJc w:val="left"/>
      <w:pPr>
        <w:tabs>
          <w:tab w:val="num" w:pos="1702"/>
        </w:tabs>
        <w:ind w:left="1702" w:hanging="1418"/>
      </w:pPr>
      <w:rPr>
        <w:rFonts w:cs="Times New Roman" w:hint="default"/>
        <w:color w:val="auto"/>
      </w:rPr>
    </w:lvl>
    <w:lvl w:ilvl="4">
      <w:start w:val="1"/>
      <w:numFmt w:val="decimal"/>
      <w:pStyle w:val="Cislovani4text"/>
      <w:lvlText w:val="%1.%2.%3.%4.%5."/>
      <w:lvlJc w:val="left"/>
      <w:pPr>
        <w:tabs>
          <w:tab w:val="num" w:pos="2368"/>
        </w:tabs>
        <w:ind w:left="1360" w:hanging="792"/>
      </w:pPr>
      <w:rPr>
        <w:rFonts w:cs="Times New Roman" w:hint="default"/>
        <w:i w:val="0"/>
      </w:rPr>
    </w:lvl>
    <w:lvl w:ilvl="5">
      <w:start w:val="1"/>
      <w:numFmt w:val="decimal"/>
      <w:lvlText w:val="%1.%2.%3.%4.%5.%6."/>
      <w:lvlJc w:val="left"/>
      <w:pPr>
        <w:tabs>
          <w:tab w:val="num" w:pos="-1143"/>
        </w:tabs>
        <w:ind w:left="-2367" w:hanging="936"/>
      </w:pPr>
      <w:rPr>
        <w:rFonts w:cs="Times New Roman" w:hint="default"/>
      </w:rPr>
    </w:lvl>
    <w:lvl w:ilvl="6">
      <w:start w:val="1"/>
      <w:numFmt w:val="decimal"/>
      <w:lvlText w:val="%1.%2.%3.%4.%5.%6.%7."/>
      <w:lvlJc w:val="left"/>
      <w:pPr>
        <w:tabs>
          <w:tab w:val="num" w:pos="-423"/>
        </w:tabs>
        <w:ind w:left="-1863" w:hanging="1080"/>
      </w:pPr>
      <w:rPr>
        <w:rFonts w:cs="Times New Roman" w:hint="default"/>
      </w:rPr>
    </w:lvl>
    <w:lvl w:ilvl="7">
      <w:start w:val="1"/>
      <w:numFmt w:val="decimal"/>
      <w:lvlText w:val="%1.%2.%3.%4.%5.%6.%7.%8."/>
      <w:lvlJc w:val="left"/>
      <w:pPr>
        <w:tabs>
          <w:tab w:val="num" w:pos="297"/>
        </w:tabs>
        <w:ind w:left="-1359" w:hanging="1224"/>
      </w:pPr>
      <w:rPr>
        <w:rFonts w:cs="Times New Roman" w:hint="default"/>
      </w:rPr>
    </w:lvl>
    <w:lvl w:ilvl="8">
      <w:start w:val="1"/>
      <w:numFmt w:val="decimal"/>
      <w:lvlText w:val="%1.%2.%3.%4.%5.%6.%7.%8.%9."/>
      <w:lvlJc w:val="left"/>
      <w:pPr>
        <w:tabs>
          <w:tab w:val="num" w:pos="1017"/>
        </w:tabs>
        <w:ind w:left="-783" w:hanging="1440"/>
      </w:pPr>
      <w:rPr>
        <w:rFonts w:cs="Times New Roman" w:hint="default"/>
      </w:rPr>
    </w:lvl>
  </w:abstractNum>
  <w:abstractNum w:abstractNumId="9" w15:restartNumberingAfterBreak="0">
    <w:nsid w:val="097864F1"/>
    <w:multiLevelType w:val="hybridMultilevel"/>
    <w:tmpl w:val="671053E0"/>
    <w:lvl w:ilvl="0" w:tplc="05DE54F4">
      <w:numFmt w:val="bullet"/>
      <w:lvlText w:val="-"/>
      <w:lvlJc w:val="left"/>
      <w:pPr>
        <w:ind w:left="1069" w:hanging="360"/>
      </w:pPr>
      <w:rPr>
        <w:rFonts w:ascii="Arial" w:eastAsia="Times New Roman"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0" w15:restartNumberingAfterBreak="0">
    <w:nsid w:val="09B80631"/>
    <w:multiLevelType w:val="hybridMultilevel"/>
    <w:tmpl w:val="67DA927E"/>
    <w:lvl w:ilvl="0" w:tplc="A1908CC2">
      <w:start w:val="1"/>
      <w:numFmt w:val="lowerLetter"/>
      <w:lvlText w:val="%1)"/>
      <w:lvlJc w:val="left"/>
      <w:pPr>
        <w:ind w:left="720" w:hanging="360"/>
      </w:pPr>
      <w:rPr>
        <w:rFonts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0984A74"/>
    <w:multiLevelType w:val="hybridMultilevel"/>
    <w:tmpl w:val="F98617A6"/>
    <w:lvl w:ilvl="0" w:tplc="04050001">
      <w:start w:val="1"/>
      <w:numFmt w:val="bullet"/>
      <w:lvlText w:val=""/>
      <w:lvlJc w:val="left"/>
      <w:pPr>
        <w:ind w:left="2279" w:hanging="360"/>
      </w:pPr>
      <w:rPr>
        <w:rFonts w:ascii="Symbol" w:hAnsi="Symbol" w:hint="default"/>
      </w:rPr>
    </w:lvl>
    <w:lvl w:ilvl="1" w:tplc="04050003" w:tentative="1">
      <w:start w:val="1"/>
      <w:numFmt w:val="bullet"/>
      <w:lvlText w:val="o"/>
      <w:lvlJc w:val="left"/>
      <w:pPr>
        <w:ind w:left="2999" w:hanging="360"/>
      </w:pPr>
      <w:rPr>
        <w:rFonts w:ascii="Courier New" w:hAnsi="Courier New" w:cs="Courier New" w:hint="default"/>
      </w:rPr>
    </w:lvl>
    <w:lvl w:ilvl="2" w:tplc="04050005" w:tentative="1">
      <w:start w:val="1"/>
      <w:numFmt w:val="bullet"/>
      <w:lvlText w:val=""/>
      <w:lvlJc w:val="left"/>
      <w:pPr>
        <w:ind w:left="3719" w:hanging="360"/>
      </w:pPr>
      <w:rPr>
        <w:rFonts w:ascii="Wingdings" w:hAnsi="Wingdings" w:hint="default"/>
      </w:rPr>
    </w:lvl>
    <w:lvl w:ilvl="3" w:tplc="04050001" w:tentative="1">
      <w:start w:val="1"/>
      <w:numFmt w:val="bullet"/>
      <w:lvlText w:val=""/>
      <w:lvlJc w:val="left"/>
      <w:pPr>
        <w:ind w:left="4439" w:hanging="360"/>
      </w:pPr>
      <w:rPr>
        <w:rFonts w:ascii="Symbol" w:hAnsi="Symbol" w:hint="default"/>
      </w:rPr>
    </w:lvl>
    <w:lvl w:ilvl="4" w:tplc="04050003" w:tentative="1">
      <w:start w:val="1"/>
      <w:numFmt w:val="bullet"/>
      <w:lvlText w:val="o"/>
      <w:lvlJc w:val="left"/>
      <w:pPr>
        <w:ind w:left="5159" w:hanging="360"/>
      </w:pPr>
      <w:rPr>
        <w:rFonts w:ascii="Courier New" w:hAnsi="Courier New" w:cs="Courier New" w:hint="default"/>
      </w:rPr>
    </w:lvl>
    <w:lvl w:ilvl="5" w:tplc="04050005" w:tentative="1">
      <w:start w:val="1"/>
      <w:numFmt w:val="bullet"/>
      <w:lvlText w:val=""/>
      <w:lvlJc w:val="left"/>
      <w:pPr>
        <w:ind w:left="5879" w:hanging="360"/>
      </w:pPr>
      <w:rPr>
        <w:rFonts w:ascii="Wingdings" w:hAnsi="Wingdings" w:hint="default"/>
      </w:rPr>
    </w:lvl>
    <w:lvl w:ilvl="6" w:tplc="04050001" w:tentative="1">
      <w:start w:val="1"/>
      <w:numFmt w:val="bullet"/>
      <w:lvlText w:val=""/>
      <w:lvlJc w:val="left"/>
      <w:pPr>
        <w:ind w:left="6599" w:hanging="360"/>
      </w:pPr>
      <w:rPr>
        <w:rFonts w:ascii="Symbol" w:hAnsi="Symbol" w:hint="default"/>
      </w:rPr>
    </w:lvl>
    <w:lvl w:ilvl="7" w:tplc="04050003" w:tentative="1">
      <w:start w:val="1"/>
      <w:numFmt w:val="bullet"/>
      <w:lvlText w:val="o"/>
      <w:lvlJc w:val="left"/>
      <w:pPr>
        <w:ind w:left="7319" w:hanging="360"/>
      </w:pPr>
      <w:rPr>
        <w:rFonts w:ascii="Courier New" w:hAnsi="Courier New" w:cs="Courier New" w:hint="default"/>
      </w:rPr>
    </w:lvl>
    <w:lvl w:ilvl="8" w:tplc="04050005" w:tentative="1">
      <w:start w:val="1"/>
      <w:numFmt w:val="bullet"/>
      <w:lvlText w:val=""/>
      <w:lvlJc w:val="left"/>
      <w:pPr>
        <w:ind w:left="8039" w:hanging="360"/>
      </w:pPr>
      <w:rPr>
        <w:rFonts w:ascii="Wingdings" w:hAnsi="Wingdings" w:hint="default"/>
      </w:rPr>
    </w:lvl>
  </w:abstractNum>
  <w:abstractNum w:abstractNumId="12" w15:restartNumberingAfterBreak="0">
    <w:nsid w:val="15A76253"/>
    <w:multiLevelType w:val="hybridMultilevel"/>
    <w:tmpl w:val="B32AEE2A"/>
    <w:lvl w:ilvl="0" w:tplc="203A959A">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89A0183"/>
    <w:multiLevelType w:val="hybridMultilevel"/>
    <w:tmpl w:val="6176401A"/>
    <w:lvl w:ilvl="0" w:tplc="60203A60">
      <w:start w:val="1"/>
      <w:numFmt w:val="bullet"/>
      <w:lvlText w:val="-"/>
      <w:lvlJc w:val="left"/>
      <w:pPr>
        <w:ind w:left="1287" w:hanging="360"/>
      </w:pPr>
      <w:rPr>
        <w:rFonts w:ascii="Arial" w:eastAsiaTheme="minorHAnsi" w:hAnsi="Arial" w:cs="Aria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4" w15:restartNumberingAfterBreak="0">
    <w:nsid w:val="1D1D281A"/>
    <w:multiLevelType w:val="hybridMultilevel"/>
    <w:tmpl w:val="3D94E4DA"/>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5" w15:restartNumberingAfterBreak="0">
    <w:nsid w:val="1F8978E1"/>
    <w:multiLevelType w:val="hybridMultilevel"/>
    <w:tmpl w:val="08F61CB4"/>
    <w:lvl w:ilvl="0" w:tplc="50648896">
      <w:start w:val="1"/>
      <w:numFmt w:val="lowerLetter"/>
      <w:lvlText w:val="%1)"/>
      <w:lvlJc w:val="left"/>
      <w:pPr>
        <w:ind w:left="786" w:hanging="360"/>
      </w:pPr>
      <w:rPr>
        <w:b/>
        <w:bCs w:val="0"/>
      </w:rPr>
    </w:lvl>
    <w:lvl w:ilvl="1" w:tplc="6B785CFA">
      <w:start w:val="3"/>
      <w:numFmt w:val="bullet"/>
      <w:lvlText w:val="•"/>
      <w:lvlJc w:val="left"/>
      <w:pPr>
        <w:ind w:left="1506" w:hanging="360"/>
      </w:pPr>
      <w:rPr>
        <w:rFonts w:ascii="Arial" w:eastAsia="Times New Roman" w:hAnsi="Arial" w:cs="Arial" w:hint="default"/>
      </w:r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6" w15:restartNumberingAfterBreak="0">
    <w:nsid w:val="214A3C46"/>
    <w:multiLevelType w:val="hybridMultilevel"/>
    <w:tmpl w:val="5636AAEA"/>
    <w:lvl w:ilvl="0" w:tplc="6C1AACD2">
      <w:start w:val="1"/>
      <w:numFmt w:val="lowerLetter"/>
      <w:lvlText w:val="%1)"/>
      <w:lvlJc w:val="left"/>
      <w:pPr>
        <w:ind w:left="1713" w:hanging="360"/>
      </w:pPr>
      <w:rPr>
        <w:b w:val="0"/>
        <w:bCs w:val="0"/>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7" w15:restartNumberingAfterBreak="0">
    <w:nsid w:val="217D7F41"/>
    <w:multiLevelType w:val="hybridMultilevel"/>
    <w:tmpl w:val="D64477AE"/>
    <w:lvl w:ilvl="0" w:tplc="E18C59EE">
      <w:start w:val="1"/>
      <w:numFmt w:val="decimal"/>
      <w:lvlText w:val="%1."/>
      <w:lvlJc w:val="left"/>
      <w:pPr>
        <w:ind w:left="720" w:hanging="360"/>
      </w:pPr>
      <w:rPr>
        <w:b/>
        <w:bCs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3800BD8"/>
    <w:multiLevelType w:val="hybridMultilevel"/>
    <w:tmpl w:val="D64477AE"/>
    <w:lvl w:ilvl="0" w:tplc="FFFFFFFF">
      <w:start w:val="1"/>
      <w:numFmt w:val="decimal"/>
      <w:lvlText w:val="%1."/>
      <w:lvlJc w:val="left"/>
      <w:pPr>
        <w:ind w:left="720" w:hanging="360"/>
      </w:pPr>
      <w:rPr>
        <w:b/>
        <w:bCs w:val="0"/>
        <w:sz w:val="20"/>
        <w:szCs w:val="2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4B2735C"/>
    <w:multiLevelType w:val="hybridMultilevel"/>
    <w:tmpl w:val="1A080982"/>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20" w15:restartNumberingAfterBreak="0">
    <w:nsid w:val="251A0C48"/>
    <w:multiLevelType w:val="hybridMultilevel"/>
    <w:tmpl w:val="C5D2AE5C"/>
    <w:lvl w:ilvl="0" w:tplc="0405000F">
      <w:start w:val="1"/>
      <w:numFmt w:val="decimal"/>
      <w:lvlText w:val="%1."/>
      <w:lvlJc w:val="left"/>
      <w:pPr>
        <w:ind w:left="1478" w:hanging="360"/>
      </w:pPr>
    </w:lvl>
    <w:lvl w:ilvl="1" w:tplc="04050019" w:tentative="1">
      <w:start w:val="1"/>
      <w:numFmt w:val="lowerLetter"/>
      <w:lvlText w:val="%2."/>
      <w:lvlJc w:val="left"/>
      <w:pPr>
        <w:ind w:left="2198" w:hanging="360"/>
      </w:pPr>
    </w:lvl>
    <w:lvl w:ilvl="2" w:tplc="0405001B" w:tentative="1">
      <w:start w:val="1"/>
      <w:numFmt w:val="lowerRoman"/>
      <w:lvlText w:val="%3."/>
      <w:lvlJc w:val="right"/>
      <w:pPr>
        <w:ind w:left="2918" w:hanging="180"/>
      </w:pPr>
    </w:lvl>
    <w:lvl w:ilvl="3" w:tplc="0405000F" w:tentative="1">
      <w:start w:val="1"/>
      <w:numFmt w:val="decimal"/>
      <w:lvlText w:val="%4."/>
      <w:lvlJc w:val="left"/>
      <w:pPr>
        <w:ind w:left="3638" w:hanging="360"/>
      </w:pPr>
    </w:lvl>
    <w:lvl w:ilvl="4" w:tplc="04050019" w:tentative="1">
      <w:start w:val="1"/>
      <w:numFmt w:val="lowerLetter"/>
      <w:lvlText w:val="%5."/>
      <w:lvlJc w:val="left"/>
      <w:pPr>
        <w:ind w:left="4358" w:hanging="360"/>
      </w:pPr>
    </w:lvl>
    <w:lvl w:ilvl="5" w:tplc="0405001B" w:tentative="1">
      <w:start w:val="1"/>
      <w:numFmt w:val="lowerRoman"/>
      <w:lvlText w:val="%6."/>
      <w:lvlJc w:val="right"/>
      <w:pPr>
        <w:ind w:left="5078" w:hanging="180"/>
      </w:pPr>
    </w:lvl>
    <w:lvl w:ilvl="6" w:tplc="0405000F" w:tentative="1">
      <w:start w:val="1"/>
      <w:numFmt w:val="decimal"/>
      <w:lvlText w:val="%7."/>
      <w:lvlJc w:val="left"/>
      <w:pPr>
        <w:ind w:left="5798" w:hanging="360"/>
      </w:pPr>
    </w:lvl>
    <w:lvl w:ilvl="7" w:tplc="04050019" w:tentative="1">
      <w:start w:val="1"/>
      <w:numFmt w:val="lowerLetter"/>
      <w:lvlText w:val="%8."/>
      <w:lvlJc w:val="left"/>
      <w:pPr>
        <w:ind w:left="6518" w:hanging="360"/>
      </w:pPr>
    </w:lvl>
    <w:lvl w:ilvl="8" w:tplc="0405001B" w:tentative="1">
      <w:start w:val="1"/>
      <w:numFmt w:val="lowerRoman"/>
      <w:lvlText w:val="%9."/>
      <w:lvlJc w:val="right"/>
      <w:pPr>
        <w:ind w:left="7238" w:hanging="180"/>
      </w:pPr>
    </w:lvl>
  </w:abstractNum>
  <w:abstractNum w:abstractNumId="21" w15:restartNumberingAfterBreak="0">
    <w:nsid w:val="25D7756F"/>
    <w:multiLevelType w:val="hybridMultilevel"/>
    <w:tmpl w:val="F59621E0"/>
    <w:lvl w:ilvl="0" w:tplc="04050001">
      <w:start w:val="1"/>
      <w:numFmt w:val="bullet"/>
      <w:lvlText w:val=""/>
      <w:lvlJc w:val="left"/>
      <w:pPr>
        <w:ind w:left="1293" w:hanging="360"/>
      </w:pPr>
      <w:rPr>
        <w:rFonts w:ascii="Symbol" w:hAnsi="Symbol" w:hint="default"/>
      </w:rPr>
    </w:lvl>
    <w:lvl w:ilvl="1" w:tplc="04050003" w:tentative="1">
      <w:start w:val="1"/>
      <w:numFmt w:val="bullet"/>
      <w:lvlText w:val="o"/>
      <w:lvlJc w:val="left"/>
      <w:pPr>
        <w:ind w:left="2013" w:hanging="360"/>
      </w:pPr>
      <w:rPr>
        <w:rFonts w:ascii="Courier New" w:hAnsi="Courier New" w:cs="Courier New" w:hint="default"/>
      </w:rPr>
    </w:lvl>
    <w:lvl w:ilvl="2" w:tplc="04050005" w:tentative="1">
      <w:start w:val="1"/>
      <w:numFmt w:val="bullet"/>
      <w:lvlText w:val=""/>
      <w:lvlJc w:val="left"/>
      <w:pPr>
        <w:ind w:left="2733" w:hanging="360"/>
      </w:pPr>
      <w:rPr>
        <w:rFonts w:ascii="Wingdings" w:hAnsi="Wingdings" w:hint="default"/>
      </w:rPr>
    </w:lvl>
    <w:lvl w:ilvl="3" w:tplc="04050001" w:tentative="1">
      <w:start w:val="1"/>
      <w:numFmt w:val="bullet"/>
      <w:lvlText w:val=""/>
      <w:lvlJc w:val="left"/>
      <w:pPr>
        <w:ind w:left="3453" w:hanging="360"/>
      </w:pPr>
      <w:rPr>
        <w:rFonts w:ascii="Symbol" w:hAnsi="Symbol" w:hint="default"/>
      </w:rPr>
    </w:lvl>
    <w:lvl w:ilvl="4" w:tplc="04050003" w:tentative="1">
      <w:start w:val="1"/>
      <w:numFmt w:val="bullet"/>
      <w:lvlText w:val="o"/>
      <w:lvlJc w:val="left"/>
      <w:pPr>
        <w:ind w:left="4173" w:hanging="360"/>
      </w:pPr>
      <w:rPr>
        <w:rFonts w:ascii="Courier New" w:hAnsi="Courier New" w:cs="Courier New" w:hint="default"/>
      </w:rPr>
    </w:lvl>
    <w:lvl w:ilvl="5" w:tplc="04050005" w:tentative="1">
      <w:start w:val="1"/>
      <w:numFmt w:val="bullet"/>
      <w:lvlText w:val=""/>
      <w:lvlJc w:val="left"/>
      <w:pPr>
        <w:ind w:left="4893" w:hanging="360"/>
      </w:pPr>
      <w:rPr>
        <w:rFonts w:ascii="Wingdings" w:hAnsi="Wingdings" w:hint="default"/>
      </w:rPr>
    </w:lvl>
    <w:lvl w:ilvl="6" w:tplc="04050001" w:tentative="1">
      <w:start w:val="1"/>
      <w:numFmt w:val="bullet"/>
      <w:lvlText w:val=""/>
      <w:lvlJc w:val="left"/>
      <w:pPr>
        <w:ind w:left="5613" w:hanging="360"/>
      </w:pPr>
      <w:rPr>
        <w:rFonts w:ascii="Symbol" w:hAnsi="Symbol" w:hint="default"/>
      </w:rPr>
    </w:lvl>
    <w:lvl w:ilvl="7" w:tplc="04050003" w:tentative="1">
      <w:start w:val="1"/>
      <w:numFmt w:val="bullet"/>
      <w:lvlText w:val="o"/>
      <w:lvlJc w:val="left"/>
      <w:pPr>
        <w:ind w:left="6333" w:hanging="360"/>
      </w:pPr>
      <w:rPr>
        <w:rFonts w:ascii="Courier New" w:hAnsi="Courier New" w:cs="Courier New" w:hint="default"/>
      </w:rPr>
    </w:lvl>
    <w:lvl w:ilvl="8" w:tplc="04050005" w:tentative="1">
      <w:start w:val="1"/>
      <w:numFmt w:val="bullet"/>
      <w:lvlText w:val=""/>
      <w:lvlJc w:val="left"/>
      <w:pPr>
        <w:ind w:left="7053" w:hanging="360"/>
      </w:pPr>
      <w:rPr>
        <w:rFonts w:ascii="Wingdings" w:hAnsi="Wingdings" w:hint="default"/>
      </w:rPr>
    </w:lvl>
  </w:abstractNum>
  <w:abstractNum w:abstractNumId="22" w15:restartNumberingAfterBreak="0">
    <w:nsid w:val="29722EAD"/>
    <w:multiLevelType w:val="hybridMultilevel"/>
    <w:tmpl w:val="883C104E"/>
    <w:lvl w:ilvl="0" w:tplc="04050017">
      <w:start w:val="1"/>
      <w:numFmt w:val="lowerLetter"/>
      <w:lvlText w:val="%1)"/>
      <w:lvlJc w:val="left"/>
      <w:pPr>
        <w:ind w:left="1494" w:hanging="360"/>
      </w:pPr>
    </w:lvl>
    <w:lvl w:ilvl="1" w:tplc="04050019" w:tentative="1">
      <w:start w:val="1"/>
      <w:numFmt w:val="lowerLetter"/>
      <w:lvlText w:val="%2."/>
      <w:lvlJc w:val="left"/>
      <w:pPr>
        <w:ind w:left="2214" w:hanging="360"/>
      </w:pPr>
      <w:rPr>
        <w:rFonts w:cs="Times New Roman"/>
      </w:rPr>
    </w:lvl>
    <w:lvl w:ilvl="2" w:tplc="0405001B" w:tentative="1">
      <w:start w:val="1"/>
      <w:numFmt w:val="lowerRoman"/>
      <w:lvlText w:val="%3."/>
      <w:lvlJc w:val="right"/>
      <w:pPr>
        <w:ind w:left="2934" w:hanging="180"/>
      </w:pPr>
      <w:rPr>
        <w:rFonts w:cs="Times New Roman"/>
      </w:rPr>
    </w:lvl>
    <w:lvl w:ilvl="3" w:tplc="0405000F" w:tentative="1">
      <w:start w:val="1"/>
      <w:numFmt w:val="decimal"/>
      <w:lvlText w:val="%4."/>
      <w:lvlJc w:val="left"/>
      <w:pPr>
        <w:ind w:left="3654" w:hanging="360"/>
      </w:pPr>
      <w:rPr>
        <w:rFonts w:cs="Times New Roman"/>
      </w:rPr>
    </w:lvl>
    <w:lvl w:ilvl="4" w:tplc="04050019" w:tentative="1">
      <w:start w:val="1"/>
      <w:numFmt w:val="lowerLetter"/>
      <w:lvlText w:val="%5."/>
      <w:lvlJc w:val="left"/>
      <w:pPr>
        <w:ind w:left="4374" w:hanging="360"/>
      </w:pPr>
      <w:rPr>
        <w:rFonts w:cs="Times New Roman"/>
      </w:rPr>
    </w:lvl>
    <w:lvl w:ilvl="5" w:tplc="0405001B" w:tentative="1">
      <w:start w:val="1"/>
      <w:numFmt w:val="lowerRoman"/>
      <w:lvlText w:val="%6."/>
      <w:lvlJc w:val="right"/>
      <w:pPr>
        <w:ind w:left="5094" w:hanging="180"/>
      </w:pPr>
      <w:rPr>
        <w:rFonts w:cs="Times New Roman"/>
      </w:rPr>
    </w:lvl>
    <w:lvl w:ilvl="6" w:tplc="0405000F" w:tentative="1">
      <w:start w:val="1"/>
      <w:numFmt w:val="decimal"/>
      <w:lvlText w:val="%7."/>
      <w:lvlJc w:val="left"/>
      <w:pPr>
        <w:ind w:left="5814" w:hanging="360"/>
      </w:pPr>
      <w:rPr>
        <w:rFonts w:cs="Times New Roman"/>
      </w:rPr>
    </w:lvl>
    <w:lvl w:ilvl="7" w:tplc="04050019" w:tentative="1">
      <w:start w:val="1"/>
      <w:numFmt w:val="lowerLetter"/>
      <w:lvlText w:val="%8."/>
      <w:lvlJc w:val="left"/>
      <w:pPr>
        <w:ind w:left="6534" w:hanging="360"/>
      </w:pPr>
      <w:rPr>
        <w:rFonts w:cs="Times New Roman"/>
      </w:rPr>
    </w:lvl>
    <w:lvl w:ilvl="8" w:tplc="0405001B" w:tentative="1">
      <w:start w:val="1"/>
      <w:numFmt w:val="lowerRoman"/>
      <w:lvlText w:val="%9."/>
      <w:lvlJc w:val="right"/>
      <w:pPr>
        <w:ind w:left="7254" w:hanging="180"/>
      </w:pPr>
      <w:rPr>
        <w:rFonts w:cs="Times New Roman"/>
      </w:rPr>
    </w:lvl>
  </w:abstractNum>
  <w:abstractNum w:abstractNumId="23" w15:restartNumberingAfterBreak="0">
    <w:nsid w:val="2EA41016"/>
    <w:multiLevelType w:val="hybridMultilevel"/>
    <w:tmpl w:val="84FA0C52"/>
    <w:lvl w:ilvl="0" w:tplc="04050001">
      <w:start w:val="1"/>
      <w:numFmt w:val="bullet"/>
      <w:lvlText w:val=""/>
      <w:lvlJc w:val="left"/>
      <w:pPr>
        <w:ind w:left="2487" w:hanging="360"/>
      </w:pPr>
      <w:rPr>
        <w:rFonts w:ascii="Symbol" w:hAnsi="Symbol" w:hint="default"/>
      </w:rPr>
    </w:lvl>
    <w:lvl w:ilvl="1" w:tplc="04050003">
      <w:start w:val="1"/>
      <w:numFmt w:val="bullet"/>
      <w:lvlText w:val="o"/>
      <w:lvlJc w:val="left"/>
      <w:pPr>
        <w:ind w:left="3207" w:hanging="360"/>
      </w:pPr>
      <w:rPr>
        <w:rFonts w:ascii="Courier New" w:hAnsi="Courier New" w:cs="Courier New" w:hint="default"/>
      </w:rPr>
    </w:lvl>
    <w:lvl w:ilvl="2" w:tplc="04050005" w:tentative="1">
      <w:start w:val="1"/>
      <w:numFmt w:val="bullet"/>
      <w:lvlText w:val=""/>
      <w:lvlJc w:val="left"/>
      <w:pPr>
        <w:ind w:left="3927" w:hanging="360"/>
      </w:pPr>
      <w:rPr>
        <w:rFonts w:ascii="Wingdings" w:hAnsi="Wingdings" w:hint="default"/>
      </w:rPr>
    </w:lvl>
    <w:lvl w:ilvl="3" w:tplc="04050001" w:tentative="1">
      <w:start w:val="1"/>
      <w:numFmt w:val="bullet"/>
      <w:lvlText w:val=""/>
      <w:lvlJc w:val="left"/>
      <w:pPr>
        <w:ind w:left="4647" w:hanging="360"/>
      </w:pPr>
      <w:rPr>
        <w:rFonts w:ascii="Symbol" w:hAnsi="Symbol" w:hint="default"/>
      </w:rPr>
    </w:lvl>
    <w:lvl w:ilvl="4" w:tplc="04050003" w:tentative="1">
      <w:start w:val="1"/>
      <w:numFmt w:val="bullet"/>
      <w:lvlText w:val="o"/>
      <w:lvlJc w:val="left"/>
      <w:pPr>
        <w:ind w:left="5367" w:hanging="360"/>
      </w:pPr>
      <w:rPr>
        <w:rFonts w:ascii="Courier New" w:hAnsi="Courier New" w:cs="Courier New" w:hint="default"/>
      </w:rPr>
    </w:lvl>
    <w:lvl w:ilvl="5" w:tplc="04050005" w:tentative="1">
      <w:start w:val="1"/>
      <w:numFmt w:val="bullet"/>
      <w:lvlText w:val=""/>
      <w:lvlJc w:val="left"/>
      <w:pPr>
        <w:ind w:left="6087" w:hanging="360"/>
      </w:pPr>
      <w:rPr>
        <w:rFonts w:ascii="Wingdings" w:hAnsi="Wingdings" w:hint="default"/>
      </w:rPr>
    </w:lvl>
    <w:lvl w:ilvl="6" w:tplc="04050001" w:tentative="1">
      <w:start w:val="1"/>
      <w:numFmt w:val="bullet"/>
      <w:lvlText w:val=""/>
      <w:lvlJc w:val="left"/>
      <w:pPr>
        <w:ind w:left="6807" w:hanging="360"/>
      </w:pPr>
      <w:rPr>
        <w:rFonts w:ascii="Symbol" w:hAnsi="Symbol" w:hint="default"/>
      </w:rPr>
    </w:lvl>
    <w:lvl w:ilvl="7" w:tplc="04050003" w:tentative="1">
      <w:start w:val="1"/>
      <w:numFmt w:val="bullet"/>
      <w:lvlText w:val="o"/>
      <w:lvlJc w:val="left"/>
      <w:pPr>
        <w:ind w:left="7527" w:hanging="360"/>
      </w:pPr>
      <w:rPr>
        <w:rFonts w:ascii="Courier New" w:hAnsi="Courier New" w:cs="Courier New" w:hint="default"/>
      </w:rPr>
    </w:lvl>
    <w:lvl w:ilvl="8" w:tplc="04050005" w:tentative="1">
      <w:start w:val="1"/>
      <w:numFmt w:val="bullet"/>
      <w:lvlText w:val=""/>
      <w:lvlJc w:val="left"/>
      <w:pPr>
        <w:ind w:left="8247" w:hanging="360"/>
      </w:pPr>
      <w:rPr>
        <w:rFonts w:ascii="Wingdings" w:hAnsi="Wingdings" w:hint="default"/>
      </w:rPr>
    </w:lvl>
  </w:abstractNum>
  <w:abstractNum w:abstractNumId="24" w15:restartNumberingAfterBreak="0">
    <w:nsid w:val="354F622E"/>
    <w:multiLevelType w:val="hybridMultilevel"/>
    <w:tmpl w:val="8E8AC9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13D065F"/>
    <w:multiLevelType w:val="multilevel"/>
    <w:tmpl w:val="8E8058EC"/>
    <w:lvl w:ilvl="0">
      <w:start w:val="1"/>
      <w:numFmt w:val="decimal"/>
      <w:lvlText w:val="%1."/>
      <w:lvlJc w:val="left"/>
      <w:pPr>
        <w:ind w:left="2204" w:hanging="360"/>
      </w:pPr>
      <w:rPr>
        <w:rFonts w:hint="default"/>
      </w:rPr>
    </w:lvl>
    <w:lvl w:ilvl="1">
      <w:start w:val="1"/>
      <w:numFmt w:val="decimal"/>
      <w:isLgl/>
      <w:lvlText w:val="%1.%2."/>
      <w:lvlJc w:val="left"/>
      <w:pPr>
        <w:ind w:left="1146" w:hanging="720"/>
      </w:pPr>
      <w:rPr>
        <w:rFonts w:ascii="Arial" w:hAnsi="Arial" w:cs="Arial" w:hint="default"/>
        <w:sz w:val="20"/>
        <w:szCs w:val="20"/>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26" w15:restartNumberingAfterBreak="0">
    <w:nsid w:val="457C5B88"/>
    <w:multiLevelType w:val="hybridMultilevel"/>
    <w:tmpl w:val="DB421464"/>
    <w:lvl w:ilvl="0" w:tplc="04050017">
      <w:start w:val="1"/>
      <w:numFmt w:val="lowerLetter"/>
      <w:lvlText w:val="%1)"/>
      <w:lvlJc w:val="left"/>
      <w:pPr>
        <w:ind w:left="1854" w:hanging="360"/>
      </w:pPr>
    </w:lvl>
    <w:lvl w:ilvl="1" w:tplc="04050017">
      <w:start w:val="1"/>
      <w:numFmt w:val="lowerLetter"/>
      <w:lvlText w:val="%2)"/>
      <w:lvlJc w:val="left"/>
      <w:pPr>
        <w:ind w:left="149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7" w15:restartNumberingAfterBreak="0">
    <w:nsid w:val="511A1D56"/>
    <w:multiLevelType w:val="hybridMultilevel"/>
    <w:tmpl w:val="463CCFA4"/>
    <w:lvl w:ilvl="0" w:tplc="04050017">
      <w:start w:val="1"/>
      <w:numFmt w:val="lowerLetter"/>
      <w:lvlText w:val="%1)"/>
      <w:lvlJc w:val="left"/>
      <w:pPr>
        <w:ind w:left="934" w:hanging="360"/>
      </w:pPr>
    </w:lvl>
    <w:lvl w:ilvl="1" w:tplc="04050019" w:tentative="1">
      <w:start w:val="1"/>
      <w:numFmt w:val="lowerLetter"/>
      <w:lvlText w:val="%2."/>
      <w:lvlJc w:val="left"/>
      <w:pPr>
        <w:ind w:left="1654" w:hanging="360"/>
      </w:pPr>
    </w:lvl>
    <w:lvl w:ilvl="2" w:tplc="0405001B" w:tentative="1">
      <w:start w:val="1"/>
      <w:numFmt w:val="lowerRoman"/>
      <w:lvlText w:val="%3."/>
      <w:lvlJc w:val="right"/>
      <w:pPr>
        <w:ind w:left="2374" w:hanging="180"/>
      </w:pPr>
    </w:lvl>
    <w:lvl w:ilvl="3" w:tplc="0405000F" w:tentative="1">
      <w:start w:val="1"/>
      <w:numFmt w:val="decimal"/>
      <w:lvlText w:val="%4."/>
      <w:lvlJc w:val="left"/>
      <w:pPr>
        <w:ind w:left="3094" w:hanging="360"/>
      </w:pPr>
    </w:lvl>
    <w:lvl w:ilvl="4" w:tplc="04050019" w:tentative="1">
      <w:start w:val="1"/>
      <w:numFmt w:val="lowerLetter"/>
      <w:lvlText w:val="%5."/>
      <w:lvlJc w:val="left"/>
      <w:pPr>
        <w:ind w:left="3814" w:hanging="360"/>
      </w:pPr>
    </w:lvl>
    <w:lvl w:ilvl="5" w:tplc="0405001B" w:tentative="1">
      <w:start w:val="1"/>
      <w:numFmt w:val="lowerRoman"/>
      <w:lvlText w:val="%6."/>
      <w:lvlJc w:val="right"/>
      <w:pPr>
        <w:ind w:left="4534" w:hanging="180"/>
      </w:pPr>
    </w:lvl>
    <w:lvl w:ilvl="6" w:tplc="0405000F" w:tentative="1">
      <w:start w:val="1"/>
      <w:numFmt w:val="decimal"/>
      <w:lvlText w:val="%7."/>
      <w:lvlJc w:val="left"/>
      <w:pPr>
        <w:ind w:left="5254" w:hanging="360"/>
      </w:pPr>
    </w:lvl>
    <w:lvl w:ilvl="7" w:tplc="04050019" w:tentative="1">
      <w:start w:val="1"/>
      <w:numFmt w:val="lowerLetter"/>
      <w:lvlText w:val="%8."/>
      <w:lvlJc w:val="left"/>
      <w:pPr>
        <w:ind w:left="5974" w:hanging="360"/>
      </w:pPr>
    </w:lvl>
    <w:lvl w:ilvl="8" w:tplc="0405001B" w:tentative="1">
      <w:start w:val="1"/>
      <w:numFmt w:val="lowerRoman"/>
      <w:lvlText w:val="%9."/>
      <w:lvlJc w:val="right"/>
      <w:pPr>
        <w:ind w:left="6694" w:hanging="180"/>
      </w:pPr>
    </w:lvl>
  </w:abstractNum>
  <w:abstractNum w:abstractNumId="28" w15:restartNumberingAfterBreak="0">
    <w:nsid w:val="54440A58"/>
    <w:multiLevelType w:val="hybridMultilevel"/>
    <w:tmpl w:val="146CEA36"/>
    <w:lvl w:ilvl="0" w:tplc="04050001">
      <w:start w:val="1"/>
      <w:numFmt w:val="bullet"/>
      <w:lvlText w:val=""/>
      <w:lvlJc w:val="left"/>
      <w:pPr>
        <w:ind w:left="1854" w:hanging="360"/>
      </w:pPr>
      <w:rPr>
        <w:rFonts w:ascii="Symbol" w:hAnsi="Symbol" w:hint="default"/>
      </w:rPr>
    </w:lvl>
    <w:lvl w:ilvl="1" w:tplc="04050003">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29" w15:restartNumberingAfterBreak="0">
    <w:nsid w:val="544929DF"/>
    <w:multiLevelType w:val="hybridMultilevel"/>
    <w:tmpl w:val="221001AA"/>
    <w:lvl w:ilvl="0" w:tplc="04050017">
      <w:start w:val="1"/>
      <w:numFmt w:val="lowerLetter"/>
      <w:lvlText w:val="%1)"/>
      <w:lvlJc w:val="left"/>
      <w:pPr>
        <w:ind w:left="1494" w:hanging="360"/>
      </w:p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0" w15:restartNumberingAfterBreak="0">
    <w:nsid w:val="60C22BB1"/>
    <w:multiLevelType w:val="hybridMultilevel"/>
    <w:tmpl w:val="E9365580"/>
    <w:lvl w:ilvl="0" w:tplc="8730B136">
      <w:start w:val="1"/>
      <w:numFmt w:val="decimal"/>
      <w:lvlText w:val="%1."/>
      <w:lvlJc w:val="left"/>
      <w:pPr>
        <w:ind w:left="927" w:hanging="360"/>
      </w:pPr>
      <w:rPr>
        <w:rFonts w:hint="default"/>
      </w:r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1" w15:restartNumberingAfterBreak="0">
    <w:nsid w:val="6C124980"/>
    <w:multiLevelType w:val="hybridMultilevel"/>
    <w:tmpl w:val="C7CED81C"/>
    <w:lvl w:ilvl="0" w:tplc="B6D82166">
      <w:numFmt w:val="bullet"/>
      <w:lvlText w:val="-"/>
      <w:lvlJc w:val="left"/>
      <w:pPr>
        <w:ind w:left="360" w:hanging="360"/>
      </w:pPr>
      <w:rPr>
        <w:rFonts w:ascii="Times New Roman" w:eastAsia="Times New Roman" w:hAnsi="Times New Roman" w:cs="Times New Roman"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2" w15:restartNumberingAfterBreak="0">
    <w:nsid w:val="77303657"/>
    <w:multiLevelType w:val="hybridMultilevel"/>
    <w:tmpl w:val="162E5D72"/>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3" w15:restartNumberingAfterBreak="0">
    <w:nsid w:val="783842AC"/>
    <w:multiLevelType w:val="hybridMultilevel"/>
    <w:tmpl w:val="740207F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ACE0C06"/>
    <w:multiLevelType w:val="hybridMultilevel"/>
    <w:tmpl w:val="162CF1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AD63C7F"/>
    <w:multiLevelType w:val="hybridMultilevel"/>
    <w:tmpl w:val="D3A6181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AE16AA4"/>
    <w:multiLevelType w:val="hybridMultilevel"/>
    <w:tmpl w:val="464E977C"/>
    <w:lvl w:ilvl="0" w:tplc="0A06D166">
      <w:start w:val="1"/>
      <w:numFmt w:val="lowerLetter"/>
      <w:lvlText w:val="%1)"/>
      <w:lvlJc w:val="left"/>
      <w:pPr>
        <w:ind w:left="720" w:hanging="360"/>
      </w:pPr>
      <w:rPr>
        <w:rFonts w:hint="default"/>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BF8347E"/>
    <w:multiLevelType w:val="hybridMultilevel"/>
    <w:tmpl w:val="22AEF86C"/>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num w:numId="1" w16cid:durableId="615916139">
    <w:abstractNumId w:val="0"/>
  </w:num>
  <w:num w:numId="2" w16cid:durableId="1801024824">
    <w:abstractNumId w:val="22"/>
  </w:num>
  <w:num w:numId="3" w16cid:durableId="1167863505">
    <w:abstractNumId w:val="8"/>
  </w:num>
  <w:num w:numId="4" w16cid:durableId="518081982">
    <w:abstractNumId w:val="32"/>
  </w:num>
  <w:num w:numId="5" w16cid:durableId="873884875">
    <w:abstractNumId w:val="17"/>
  </w:num>
  <w:num w:numId="6" w16cid:durableId="1193109674">
    <w:abstractNumId w:val="19"/>
  </w:num>
  <w:num w:numId="7" w16cid:durableId="766122106">
    <w:abstractNumId w:val="15"/>
  </w:num>
  <w:num w:numId="8" w16cid:durableId="852186536">
    <w:abstractNumId w:val="36"/>
  </w:num>
  <w:num w:numId="9" w16cid:durableId="1920865449">
    <w:abstractNumId w:val="27"/>
  </w:num>
  <w:num w:numId="10" w16cid:durableId="1640767212">
    <w:abstractNumId w:val="35"/>
  </w:num>
  <w:num w:numId="11" w16cid:durableId="1413046110">
    <w:abstractNumId w:val="30"/>
  </w:num>
  <w:num w:numId="12" w16cid:durableId="752704116">
    <w:abstractNumId w:val="31"/>
  </w:num>
  <w:num w:numId="13" w16cid:durableId="1212185690">
    <w:abstractNumId w:val="16"/>
  </w:num>
  <w:num w:numId="14" w16cid:durableId="1331058848">
    <w:abstractNumId w:val="21"/>
  </w:num>
  <w:num w:numId="15" w16cid:durableId="160387835">
    <w:abstractNumId w:val="14"/>
  </w:num>
  <w:num w:numId="16" w16cid:durableId="1287197844">
    <w:abstractNumId w:val="24"/>
  </w:num>
  <w:num w:numId="17" w16cid:durableId="84155520">
    <w:abstractNumId w:val="26"/>
  </w:num>
  <w:num w:numId="18" w16cid:durableId="25911340">
    <w:abstractNumId w:val="29"/>
  </w:num>
  <w:num w:numId="19" w16cid:durableId="1692340841">
    <w:abstractNumId w:val="0"/>
  </w:num>
  <w:num w:numId="20" w16cid:durableId="281884700">
    <w:abstractNumId w:val="0"/>
  </w:num>
  <w:num w:numId="21" w16cid:durableId="1879657839">
    <w:abstractNumId w:val="0"/>
  </w:num>
  <w:num w:numId="22" w16cid:durableId="710233084">
    <w:abstractNumId w:val="0"/>
  </w:num>
  <w:num w:numId="23" w16cid:durableId="877208382">
    <w:abstractNumId w:val="20"/>
  </w:num>
  <w:num w:numId="24" w16cid:durableId="1254124951">
    <w:abstractNumId w:val="37"/>
  </w:num>
  <w:num w:numId="25" w16cid:durableId="293873696">
    <w:abstractNumId w:val="23"/>
  </w:num>
  <w:num w:numId="26" w16cid:durableId="1177039792">
    <w:abstractNumId w:val="0"/>
  </w:num>
  <w:num w:numId="27" w16cid:durableId="1114637012">
    <w:abstractNumId w:val="0"/>
  </w:num>
  <w:num w:numId="28" w16cid:durableId="1630211105">
    <w:abstractNumId w:val="0"/>
  </w:num>
  <w:num w:numId="29" w16cid:durableId="1287421476">
    <w:abstractNumId w:val="0"/>
  </w:num>
  <w:num w:numId="30" w16cid:durableId="64763997">
    <w:abstractNumId w:val="18"/>
  </w:num>
  <w:num w:numId="31" w16cid:durableId="1006980039">
    <w:abstractNumId w:val="0"/>
  </w:num>
  <w:num w:numId="32" w16cid:durableId="1673994539">
    <w:abstractNumId w:val="25"/>
  </w:num>
  <w:num w:numId="33" w16cid:durableId="1573807371">
    <w:abstractNumId w:val="0"/>
  </w:num>
  <w:num w:numId="34" w16cid:durableId="1196429069">
    <w:abstractNumId w:val="28"/>
  </w:num>
  <w:num w:numId="35" w16cid:durableId="1510558543">
    <w:abstractNumId w:val="0"/>
  </w:num>
  <w:num w:numId="36" w16cid:durableId="913930417">
    <w:abstractNumId w:val="0"/>
  </w:num>
  <w:num w:numId="37" w16cid:durableId="394817366">
    <w:abstractNumId w:val="11"/>
  </w:num>
  <w:num w:numId="38" w16cid:durableId="1160464367">
    <w:abstractNumId w:val="10"/>
  </w:num>
  <w:num w:numId="39" w16cid:durableId="1504275072">
    <w:abstractNumId w:val="9"/>
  </w:num>
  <w:num w:numId="40" w16cid:durableId="730268910">
    <w:abstractNumId w:val="34"/>
  </w:num>
  <w:num w:numId="41" w16cid:durableId="143665694">
    <w:abstractNumId w:val="7"/>
  </w:num>
  <w:num w:numId="42" w16cid:durableId="16779990">
    <w:abstractNumId w:val="0"/>
  </w:num>
  <w:num w:numId="43" w16cid:durableId="1002397369">
    <w:abstractNumId w:val="13"/>
  </w:num>
  <w:num w:numId="44" w16cid:durableId="1039670676">
    <w:abstractNumId w:val="0"/>
  </w:num>
  <w:num w:numId="45" w16cid:durableId="1026250959">
    <w:abstractNumId w:val="33"/>
  </w:num>
  <w:num w:numId="46" w16cid:durableId="886725759">
    <w:abstractNumId w:val="0"/>
  </w:num>
  <w:num w:numId="47" w16cid:durableId="628777638">
    <w:abstractNumId w:val="0"/>
  </w:num>
  <w:num w:numId="48" w16cid:durableId="1084179594">
    <w:abstractNumId w:val="0"/>
  </w:num>
  <w:num w:numId="49" w16cid:durableId="1306279466">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rawingGridVerticalSpacing w:val="0"/>
  <w:displayHorizontalDrawingGridEvery w:val="0"/>
  <w:displayVerticalDrawingGridEvery w:val="0"/>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305E"/>
    <w:rsid w:val="00000777"/>
    <w:rsid w:val="00001DA6"/>
    <w:rsid w:val="00002217"/>
    <w:rsid w:val="000022B9"/>
    <w:rsid w:val="0000413D"/>
    <w:rsid w:val="00004699"/>
    <w:rsid w:val="0000524E"/>
    <w:rsid w:val="000059BC"/>
    <w:rsid w:val="00006A99"/>
    <w:rsid w:val="00007606"/>
    <w:rsid w:val="000078C3"/>
    <w:rsid w:val="00007C6C"/>
    <w:rsid w:val="000109F5"/>
    <w:rsid w:val="00012F81"/>
    <w:rsid w:val="00013171"/>
    <w:rsid w:val="00013A39"/>
    <w:rsid w:val="00013B15"/>
    <w:rsid w:val="0001415C"/>
    <w:rsid w:val="00014910"/>
    <w:rsid w:val="00015EE7"/>
    <w:rsid w:val="00016B4C"/>
    <w:rsid w:val="00016C64"/>
    <w:rsid w:val="0002033C"/>
    <w:rsid w:val="00022AC5"/>
    <w:rsid w:val="00022E29"/>
    <w:rsid w:val="00023237"/>
    <w:rsid w:val="00023C22"/>
    <w:rsid w:val="000245BE"/>
    <w:rsid w:val="0002499A"/>
    <w:rsid w:val="00024BED"/>
    <w:rsid w:val="00024D95"/>
    <w:rsid w:val="00026B17"/>
    <w:rsid w:val="00027951"/>
    <w:rsid w:val="00027C1C"/>
    <w:rsid w:val="00032074"/>
    <w:rsid w:val="00032C51"/>
    <w:rsid w:val="00032FCE"/>
    <w:rsid w:val="000334C9"/>
    <w:rsid w:val="00033738"/>
    <w:rsid w:val="00034147"/>
    <w:rsid w:val="00036CDD"/>
    <w:rsid w:val="000371D0"/>
    <w:rsid w:val="0004110C"/>
    <w:rsid w:val="00041281"/>
    <w:rsid w:val="0004280D"/>
    <w:rsid w:val="00042DBC"/>
    <w:rsid w:val="00042EC0"/>
    <w:rsid w:val="0004326A"/>
    <w:rsid w:val="00043BC9"/>
    <w:rsid w:val="00046072"/>
    <w:rsid w:val="000504B6"/>
    <w:rsid w:val="0005087A"/>
    <w:rsid w:val="00051627"/>
    <w:rsid w:val="00051E17"/>
    <w:rsid w:val="00053014"/>
    <w:rsid w:val="00053EE5"/>
    <w:rsid w:val="000545D4"/>
    <w:rsid w:val="00056A1D"/>
    <w:rsid w:val="00056B4B"/>
    <w:rsid w:val="000603A8"/>
    <w:rsid w:val="00062051"/>
    <w:rsid w:val="000627BD"/>
    <w:rsid w:val="00063510"/>
    <w:rsid w:val="00063A99"/>
    <w:rsid w:val="00064980"/>
    <w:rsid w:val="0006498E"/>
    <w:rsid w:val="00066587"/>
    <w:rsid w:val="00066E75"/>
    <w:rsid w:val="00067F70"/>
    <w:rsid w:val="0007248A"/>
    <w:rsid w:val="0007261E"/>
    <w:rsid w:val="00072907"/>
    <w:rsid w:val="00072D9B"/>
    <w:rsid w:val="000734E1"/>
    <w:rsid w:val="00073A64"/>
    <w:rsid w:val="0007497D"/>
    <w:rsid w:val="00074EB8"/>
    <w:rsid w:val="00076ECA"/>
    <w:rsid w:val="00077A98"/>
    <w:rsid w:val="00080028"/>
    <w:rsid w:val="00080375"/>
    <w:rsid w:val="00080ABB"/>
    <w:rsid w:val="00080C18"/>
    <w:rsid w:val="00081649"/>
    <w:rsid w:val="00081842"/>
    <w:rsid w:val="000819B7"/>
    <w:rsid w:val="00081F53"/>
    <w:rsid w:val="00082A7A"/>
    <w:rsid w:val="00083CF7"/>
    <w:rsid w:val="00083E63"/>
    <w:rsid w:val="000847E2"/>
    <w:rsid w:val="000848B2"/>
    <w:rsid w:val="00091BAD"/>
    <w:rsid w:val="00092B61"/>
    <w:rsid w:val="00092CDA"/>
    <w:rsid w:val="00092EFA"/>
    <w:rsid w:val="00094616"/>
    <w:rsid w:val="00094ECC"/>
    <w:rsid w:val="00096096"/>
    <w:rsid w:val="00097491"/>
    <w:rsid w:val="00097A74"/>
    <w:rsid w:val="000A1005"/>
    <w:rsid w:val="000A10F9"/>
    <w:rsid w:val="000A1EEC"/>
    <w:rsid w:val="000A37C6"/>
    <w:rsid w:val="000A5517"/>
    <w:rsid w:val="000A680A"/>
    <w:rsid w:val="000A7243"/>
    <w:rsid w:val="000A73AD"/>
    <w:rsid w:val="000A7D87"/>
    <w:rsid w:val="000B022D"/>
    <w:rsid w:val="000B0892"/>
    <w:rsid w:val="000B1701"/>
    <w:rsid w:val="000B2690"/>
    <w:rsid w:val="000B28AD"/>
    <w:rsid w:val="000B4ED5"/>
    <w:rsid w:val="000B535F"/>
    <w:rsid w:val="000B5E34"/>
    <w:rsid w:val="000B70CA"/>
    <w:rsid w:val="000B729B"/>
    <w:rsid w:val="000C0075"/>
    <w:rsid w:val="000C0864"/>
    <w:rsid w:val="000C1766"/>
    <w:rsid w:val="000C1BFC"/>
    <w:rsid w:val="000C1C5B"/>
    <w:rsid w:val="000C1D3B"/>
    <w:rsid w:val="000C1F8D"/>
    <w:rsid w:val="000C2038"/>
    <w:rsid w:val="000C24AD"/>
    <w:rsid w:val="000C3024"/>
    <w:rsid w:val="000C4267"/>
    <w:rsid w:val="000C596A"/>
    <w:rsid w:val="000C5F1D"/>
    <w:rsid w:val="000C64FA"/>
    <w:rsid w:val="000C6CCD"/>
    <w:rsid w:val="000C7430"/>
    <w:rsid w:val="000C7F8E"/>
    <w:rsid w:val="000D0DF9"/>
    <w:rsid w:val="000D1A8F"/>
    <w:rsid w:val="000D2121"/>
    <w:rsid w:val="000D338F"/>
    <w:rsid w:val="000D3C96"/>
    <w:rsid w:val="000D410E"/>
    <w:rsid w:val="000D5BC1"/>
    <w:rsid w:val="000D628A"/>
    <w:rsid w:val="000D6ACD"/>
    <w:rsid w:val="000D6C73"/>
    <w:rsid w:val="000D6FBC"/>
    <w:rsid w:val="000D7BD1"/>
    <w:rsid w:val="000E097C"/>
    <w:rsid w:val="000E104A"/>
    <w:rsid w:val="000E1B2C"/>
    <w:rsid w:val="000E2B99"/>
    <w:rsid w:val="000E44C3"/>
    <w:rsid w:val="000E4689"/>
    <w:rsid w:val="000E4EC4"/>
    <w:rsid w:val="000E6EA6"/>
    <w:rsid w:val="000E77CD"/>
    <w:rsid w:val="000E7F9C"/>
    <w:rsid w:val="000F0536"/>
    <w:rsid w:val="000F0892"/>
    <w:rsid w:val="000F342A"/>
    <w:rsid w:val="000F3664"/>
    <w:rsid w:val="000F39D6"/>
    <w:rsid w:val="000F64E3"/>
    <w:rsid w:val="000F6F51"/>
    <w:rsid w:val="00100169"/>
    <w:rsid w:val="00100928"/>
    <w:rsid w:val="00101107"/>
    <w:rsid w:val="001017E6"/>
    <w:rsid w:val="001034DD"/>
    <w:rsid w:val="0010491A"/>
    <w:rsid w:val="00106776"/>
    <w:rsid w:val="001076B5"/>
    <w:rsid w:val="00107B45"/>
    <w:rsid w:val="00110473"/>
    <w:rsid w:val="00110DDB"/>
    <w:rsid w:val="00111946"/>
    <w:rsid w:val="0011201F"/>
    <w:rsid w:val="00112771"/>
    <w:rsid w:val="00112AA6"/>
    <w:rsid w:val="00112FB8"/>
    <w:rsid w:val="001132B0"/>
    <w:rsid w:val="00113B34"/>
    <w:rsid w:val="00114992"/>
    <w:rsid w:val="001201AC"/>
    <w:rsid w:val="001208FF"/>
    <w:rsid w:val="001220CB"/>
    <w:rsid w:val="00123165"/>
    <w:rsid w:val="00123996"/>
    <w:rsid w:val="0012423C"/>
    <w:rsid w:val="00126D9D"/>
    <w:rsid w:val="0013004A"/>
    <w:rsid w:val="00130165"/>
    <w:rsid w:val="00130177"/>
    <w:rsid w:val="00130305"/>
    <w:rsid w:val="001321E0"/>
    <w:rsid w:val="00132BDB"/>
    <w:rsid w:val="00133C0F"/>
    <w:rsid w:val="00133D73"/>
    <w:rsid w:val="00134269"/>
    <w:rsid w:val="00134D03"/>
    <w:rsid w:val="00135BD9"/>
    <w:rsid w:val="001367FD"/>
    <w:rsid w:val="00137626"/>
    <w:rsid w:val="001377F8"/>
    <w:rsid w:val="00142B36"/>
    <w:rsid w:val="00143CEE"/>
    <w:rsid w:val="00143E88"/>
    <w:rsid w:val="00146694"/>
    <w:rsid w:val="0015108D"/>
    <w:rsid w:val="00151391"/>
    <w:rsid w:val="00151727"/>
    <w:rsid w:val="00151AEE"/>
    <w:rsid w:val="001522CD"/>
    <w:rsid w:val="001533D0"/>
    <w:rsid w:val="00153BC0"/>
    <w:rsid w:val="00154962"/>
    <w:rsid w:val="00155884"/>
    <w:rsid w:val="00155D7E"/>
    <w:rsid w:val="001562A8"/>
    <w:rsid w:val="00156932"/>
    <w:rsid w:val="00157882"/>
    <w:rsid w:val="001606C4"/>
    <w:rsid w:val="00160B6F"/>
    <w:rsid w:val="001611F2"/>
    <w:rsid w:val="0016137D"/>
    <w:rsid w:val="00161C15"/>
    <w:rsid w:val="00161CFD"/>
    <w:rsid w:val="00162076"/>
    <w:rsid w:val="00162839"/>
    <w:rsid w:val="00165C34"/>
    <w:rsid w:val="00166FF7"/>
    <w:rsid w:val="00167BDC"/>
    <w:rsid w:val="001704E2"/>
    <w:rsid w:val="00171BD6"/>
    <w:rsid w:val="00173EE8"/>
    <w:rsid w:val="00174A49"/>
    <w:rsid w:val="001754C3"/>
    <w:rsid w:val="001757B5"/>
    <w:rsid w:val="00175C20"/>
    <w:rsid w:val="00175F46"/>
    <w:rsid w:val="00176B0A"/>
    <w:rsid w:val="00176B46"/>
    <w:rsid w:val="001776F6"/>
    <w:rsid w:val="00177B42"/>
    <w:rsid w:val="00180D00"/>
    <w:rsid w:val="001813C1"/>
    <w:rsid w:val="00181476"/>
    <w:rsid w:val="00182FFE"/>
    <w:rsid w:val="001842AD"/>
    <w:rsid w:val="00185334"/>
    <w:rsid w:val="0018542E"/>
    <w:rsid w:val="0018625B"/>
    <w:rsid w:val="001903F1"/>
    <w:rsid w:val="00190D15"/>
    <w:rsid w:val="001920DE"/>
    <w:rsid w:val="001920EE"/>
    <w:rsid w:val="00192ACB"/>
    <w:rsid w:val="00192B68"/>
    <w:rsid w:val="0019521F"/>
    <w:rsid w:val="00195273"/>
    <w:rsid w:val="0019562C"/>
    <w:rsid w:val="00195822"/>
    <w:rsid w:val="00196586"/>
    <w:rsid w:val="001969D4"/>
    <w:rsid w:val="00197F27"/>
    <w:rsid w:val="001A0461"/>
    <w:rsid w:val="001A0929"/>
    <w:rsid w:val="001A0EEE"/>
    <w:rsid w:val="001A30DA"/>
    <w:rsid w:val="001A314E"/>
    <w:rsid w:val="001A319F"/>
    <w:rsid w:val="001A34EE"/>
    <w:rsid w:val="001A3768"/>
    <w:rsid w:val="001A4DA5"/>
    <w:rsid w:val="001A5595"/>
    <w:rsid w:val="001A5DD1"/>
    <w:rsid w:val="001A6031"/>
    <w:rsid w:val="001A642F"/>
    <w:rsid w:val="001A7066"/>
    <w:rsid w:val="001B066F"/>
    <w:rsid w:val="001B1108"/>
    <w:rsid w:val="001B1569"/>
    <w:rsid w:val="001B1A5F"/>
    <w:rsid w:val="001B259E"/>
    <w:rsid w:val="001B328F"/>
    <w:rsid w:val="001B3957"/>
    <w:rsid w:val="001B42F0"/>
    <w:rsid w:val="001B46DB"/>
    <w:rsid w:val="001B54AA"/>
    <w:rsid w:val="001B65BE"/>
    <w:rsid w:val="001B6CFF"/>
    <w:rsid w:val="001B7A09"/>
    <w:rsid w:val="001B7CC1"/>
    <w:rsid w:val="001C012E"/>
    <w:rsid w:val="001C02DD"/>
    <w:rsid w:val="001C117E"/>
    <w:rsid w:val="001C149C"/>
    <w:rsid w:val="001C1C72"/>
    <w:rsid w:val="001C2569"/>
    <w:rsid w:val="001C274C"/>
    <w:rsid w:val="001C46B2"/>
    <w:rsid w:val="001C4874"/>
    <w:rsid w:val="001C510C"/>
    <w:rsid w:val="001C71CC"/>
    <w:rsid w:val="001C7B64"/>
    <w:rsid w:val="001C7E78"/>
    <w:rsid w:val="001D0D4E"/>
    <w:rsid w:val="001D1BFB"/>
    <w:rsid w:val="001D1EB0"/>
    <w:rsid w:val="001D2502"/>
    <w:rsid w:val="001D2829"/>
    <w:rsid w:val="001D31CE"/>
    <w:rsid w:val="001D3393"/>
    <w:rsid w:val="001D3486"/>
    <w:rsid w:val="001D47F2"/>
    <w:rsid w:val="001D534E"/>
    <w:rsid w:val="001D68EC"/>
    <w:rsid w:val="001D72E1"/>
    <w:rsid w:val="001E0299"/>
    <w:rsid w:val="001E06D1"/>
    <w:rsid w:val="001E0A30"/>
    <w:rsid w:val="001E17CE"/>
    <w:rsid w:val="001E1838"/>
    <w:rsid w:val="001E2047"/>
    <w:rsid w:val="001E28FB"/>
    <w:rsid w:val="001E2E5E"/>
    <w:rsid w:val="001E34ED"/>
    <w:rsid w:val="001E3CBD"/>
    <w:rsid w:val="001E3EEE"/>
    <w:rsid w:val="001E3FCA"/>
    <w:rsid w:val="001E54A7"/>
    <w:rsid w:val="001E5BE8"/>
    <w:rsid w:val="001E5FC2"/>
    <w:rsid w:val="001E6F04"/>
    <w:rsid w:val="001E78CD"/>
    <w:rsid w:val="001F05D5"/>
    <w:rsid w:val="001F1E2D"/>
    <w:rsid w:val="001F3D34"/>
    <w:rsid w:val="001F4C7F"/>
    <w:rsid w:val="001F4D8C"/>
    <w:rsid w:val="001F6302"/>
    <w:rsid w:val="001F6B9E"/>
    <w:rsid w:val="002003C3"/>
    <w:rsid w:val="00200613"/>
    <w:rsid w:val="002006B3"/>
    <w:rsid w:val="00201821"/>
    <w:rsid w:val="00203CA1"/>
    <w:rsid w:val="00204161"/>
    <w:rsid w:val="0020494A"/>
    <w:rsid w:val="00204D42"/>
    <w:rsid w:val="00204F2B"/>
    <w:rsid w:val="00206222"/>
    <w:rsid w:val="0020698F"/>
    <w:rsid w:val="002078F5"/>
    <w:rsid w:val="002104E2"/>
    <w:rsid w:val="00211094"/>
    <w:rsid w:val="00211B0A"/>
    <w:rsid w:val="002120CC"/>
    <w:rsid w:val="00212547"/>
    <w:rsid w:val="00212DC6"/>
    <w:rsid w:val="00213765"/>
    <w:rsid w:val="00217337"/>
    <w:rsid w:val="00217511"/>
    <w:rsid w:val="00217C79"/>
    <w:rsid w:val="0022023C"/>
    <w:rsid w:val="002206E8"/>
    <w:rsid w:val="00221038"/>
    <w:rsid w:val="0022222C"/>
    <w:rsid w:val="0022339D"/>
    <w:rsid w:val="002235DF"/>
    <w:rsid w:val="00223DF7"/>
    <w:rsid w:val="00224093"/>
    <w:rsid w:val="00226410"/>
    <w:rsid w:val="00226591"/>
    <w:rsid w:val="0022733E"/>
    <w:rsid w:val="002277EC"/>
    <w:rsid w:val="00231C44"/>
    <w:rsid w:val="00233479"/>
    <w:rsid w:val="002335AF"/>
    <w:rsid w:val="002338FA"/>
    <w:rsid w:val="00233A41"/>
    <w:rsid w:val="00234C20"/>
    <w:rsid w:val="002366FE"/>
    <w:rsid w:val="0023678B"/>
    <w:rsid w:val="00236EAC"/>
    <w:rsid w:val="00237704"/>
    <w:rsid w:val="002379D2"/>
    <w:rsid w:val="00237F8D"/>
    <w:rsid w:val="002411E7"/>
    <w:rsid w:val="0024146C"/>
    <w:rsid w:val="00241781"/>
    <w:rsid w:val="002418F5"/>
    <w:rsid w:val="00241C3C"/>
    <w:rsid w:val="00242280"/>
    <w:rsid w:val="00242D95"/>
    <w:rsid w:val="002441C4"/>
    <w:rsid w:val="00244279"/>
    <w:rsid w:val="00244DDA"/>
    <w:rsid w:val="00244F8B"/>
    <w:rsid w:val="00245C66"/>
    <w:rsid w:val="00246F80"/>
    <w:rsid w:val="00247BF9"/>
    <w:rsid w:val="00250772"/>
    <w:rsid w:val="00251450"/>
    <w:rsid w:val="00251453"/>
    <w:rsid w:val="00251B3A"/>
    <w:rsid w:val="00252D23"/>
    <w:rsid w:val="00252DF5"/>
    <w:rsid w:val="00253106"/>
    <w:rsid w:val="00253E34"/>
    <w:rsid w:val="0025586D"/>
    <w:rsid w:val="002567B7"/>
    <w:rsid w:val="00256A19"/>
    <w:rsid w:val="00256A86"/>
    <w:rsid w:val="002603AF"/>
    <w:rsid w:val="002605D5"/>
    <w:rsid w:val="00263783"/>
    <w:rsid w:val="00263C94"/>
    <w:rsid w:val="0026437A"/>
    <w:rsid w:val="00264499"/>
    <w:rsid w:val="0026513E"/>
    <w:rsid w:val="00265396"/>
    <w:rsid w:val="002657FB"/>
    <w:rsid w:val="0026738F"/>
    <w:rsid w:val="00270738"/>
    <w:rsid w:val="00271615"/>
    <w:rsid w:val="00271905"/>
    <w:rsid w:val="00272545"/>
    <w:rsid w:val="00272F4E"/>
    <w:rsid w:val="002732B7"/>
    <w:rsid w:val="002766DE"/>
    <w:rsid w:val="00276FF9"/>
    <w:rsid w:val="0028016C"/>
    <w:rsid w:val="0028065D"/>
    <w:rsid w:val="0028108A"/>
    <w:rsid w:val="00282039"/>
    <w:rsid w:val="00282B36"/>
    <w:rsid w:val="00282EEC"/>
    <w:rsid w:val="002855E6"/>
    <w:rsid w:val="00286F79"/>
    <w:rsid w:val="00290255"/>
    <w:rsid w:val="00290C59"/>
    <w:rsid w:val="00292B6F"/>
    <w:rsid w:val="00292D5C"/>
    <w:rsid w:val="002947E7"/>
    <w:rsid w:val="00294CE9"/>
    <w:rsid w:val="0029524D"/>
    <w:rsid w:val="00295357"/>
    <w:rsid w:val="002955C9"/>
    <w:rsid w:val="00295821"/>
    <w:rsid w:val="00296803"/>
    <w:rsid w:val="00296ED5"/>
    <w:rsid w:val="00296F33"/>
    <w:rsid w:val="0029764F"/>
    <w:rsid w:val="002976ED"/>
    <w:rsid w:val="002A2530"/>
    <w:rsid w:val="002A3796"/>
    <w:rsid w:val="002A3AA1"/>
    <w:rsid w:val="002A4193"/>
    <w:rsid w:val="002A474A"/>
    <w:rsid w:val="002A649C"/>
    <w:rsid w:val="002B01F2"/>
    <w:rsid w:val="002B1885"/>
    <w:rsid w:val="002B1D02"/>
    <w:rsid w:val="002B2915"/>
    <w:rsid w:val="002B2A8B"/>
    <w:rsid w:val="002B39B9"/>
    <w:rsid w:val="002B5C0C"/>
    <w:rsid w:val="002B642D"/>
    <w:rsid w:val="002B69DC"/>
    <w:rsid w:val="002B6D50"/>
    <w:rsid w:val="002B6EDD"/>
    <w:rsid w:val="002B723B"/>
    <w:rsid w:val="002B7A8D"/>
    <w:rsid w:val="002C0685"/>
    <w:rsid w:val="002C077F"/>
    <w:rsid w:val="002C25BF"/>
    <w:rsid w:val="002C28BA"/>
    <w:rsid w:val="002C2DA3"/>
    <w:rsid w:val="002C3749"/>
    <w:rsid w:val="002C4372"/>
    <w:rsid w:val="002C4782"/>
    <w:rsid w:val="002C4CED"/>
    <w:rsid w:val="002C5059"/>
    <w:rsid w:val="002C5221"/>
    <w:rsid w:val="002C736B"/>
    <w:rsid w:val="002C76F5"/>
    <w:rsid w:val="002C7FF4"/>
    <w:rsid w:val="002D1828"/>
    <w:rsid w:val="002D185D"/>
    <w:rsid w:val="002D35AD"/>
    <w:rsid w:val="002D7269"/>
    <w:rsid w:val="002D74F3"/>
    <w:rsid w:val="002E020F"/>
    <w:rsid w:val="002E238D"/>
    <w:rsid w:val="002E3826"/>
    <w:rsid w:val="002E47C7"/>
    <w:rsid w:val="002E4869"/>
    <w:rsid w:val="002E51F6"/>
    <w:rsid w:val="002E69D6"/>
    <w:rsid w:val="002E71C8"/>
    <w:rsid w:val="002E75DB"/>
    <w:rsid w:val="002E7A53"/>
    <w:rsid w:val="002F0213"/>
    <w:rsid w:val="002F0714"/>
    <w:rsid w:val="002F0F1D"/>
    <w:rsid w:val="002F1DDC"/>
    <w:rsid w:val="002F2612"/>
    <w:rsid w:val="002F2794"/>
    <w:rsid w:val="002F2A67"/>
    <w:rsid w:val="002F39C6"/>
    <w:rsid w:val="002F42D6"/>
    <w:rsid w:val="002F4D26"/>
    <w:rsid w:val="002F5503"/>
    <w:rsid w:val="002F57EB"/>
    <w:rsid w:val="002F59AE"/>
    <w:rsid w:val="002F6AE3"/>
    <w:rsid w:val="002F6C3E"/>
    <w:rsid w:val="002F71FC"/>
    <w:rsid w:val="002F7984"/>
    <w:rsid w:val="00300D4F"/>
    <w:rsid w:val="0030181B"/>
    <w:rsid w:val="00302805"/>
    <w:rsid w:val="00302C35"/>
    <w:rsid w:val="0030360E"/>
    <w:rsid w:val="00303901"/>
    <w:rsid w:val="00304874"/>
    <w:rsid w:val="00304E8D"/>
    <w:rsid w:val="00304F31"/>
    <w:rsid w:val="00305F41"/>
    <w:rsid w:val="00310CE5"/>
    <w:rsid w:val="00310D76"/>
    <w:rsid w:val="00311682"/>
    <w:rsid w:val="00311855"/>
    <w:rsid w:val="003126E9"/>
    <w:rsid w:val="00312860"/>
    <w:rsid w:val="003129E9"/>
    <w:rsid w:val="00312AA8"/>
    <w:rsid w:val="00313D81"/>
    <w:rsid w:val="003146B0"/>
    <w:rsid w:val="00315BF0"/>
    <w:rsid w:val="00317B0E"/>
    <w:rsid w:val="00320298"/>
    <w:rsid w:val="0032084B"/>
    <w:rsid w:val="00320A04"/>
    <w:rsid w:val="00321248"/>
    <w:rsid w:val="003220A3"/>
    <w:rsid w:val="00323267"/>
    <w:rsid w:val="00323BF9"/>
    <w:rsid w:val="00325C47"/>
    <w:rsid w:val="003265B3"/>
    <w:rsid w:val="003265F8"/>
    <w:rsid w:val="00327A31"/>
    <w:rsid w:val="00330BE4"/>
    <w:rsid w:val="00330CB1"/>
    <w:rsid w:val="003313F4"/>
    <w:rsid w:val="00332637"/>
    <w:rsid w:val="003345D5"/>
    <w:rsid w:val="00335780"/>
    <w:rsid w:val="00335A56"/>
    <w:rsid w:val="00336F05"/>
    <w:rsid w:val="003407DC"/>
    <w:rsid w:val="003416B7"/>
    <w:rsid w:val="0034172E"/>
    <w:rsid w:val="003422A2"/>
    <w:rsid w:val="00343012"/>
    <w:rsid w:val="00343A4D"/>
    <w:rsid w:val="00343D70"/>
    <w:rsid w:val="00343ECA"/>
    <w:rsid w:val="003455ED"/>
    <w:rsid w:val="0034570B"/>
    <w:rsid w:val="00345F68"/>
    <w:rsid w:val="00346E4A"/>
    <w:rsid w:val="0034726B"/>
    <w:rsid w:val="00350CDE"/>
    <w:rsid w:val="00351019"/>
    <w:rsid w:val="00352154"/>
    <w:rsid w:val="003522AE"/>
    <w:rsid w:val="00352D59"/>
    <w:rsid w:val="00353348"/>
    <w:rsid w:val="0035370F"/>
    <w:rsid w:val="00354570"/>
    <w:rsid w:val="003546C4"/>
    <w:rsid w:val="00354731"/>
    <w:rsid w:val="0035484A"/>
    <w:rsid w:val="00356053"/>
    <w:rsid w:val="00356A9A"/>
    <w:rsid w:val="00357EB7"/>
    <w:rsid w:val="00361B87"/>
    <w:rsid w:val="0036236A"/>
    <w:rsid w:val="00363DEC"/>
    <w:rsid w:val="00363E3A"/>
    <w:rsid w:val="0036458C"/>
    <w:rsid w:val="00364EE7"/>
    <w:rsid w:val="00365D94"/>
    <w:rsid w:val="00365DC2"/>
    <w:rsid w:val="0037130B"/>
    <w:rsid w:val="00371478"/>
    <w:rsid w:val="00371A3A"/>
    <w:rsid w:val="00371BF8"/>
    <w:rsid w:val="0037295A"/>
    <w:rsid w:val="00373777"/>
    <w:rsid w:val="003738F3"/>
    <w:rsid w:val="003746E0"/>
    <w:rsid w:val="00376213"/>
    <w:rsid w:val="0038245F"/>
    <w:rsid w:val="00383345"/>
    <w:rsid w:val="00383752"/>
    <w:rsid w:val="0038527E"/>
    <w:rsid w:val="00385459"/>
    <w:rsid w:val="003860E6"/>
    <w:rsid w:val="00391EC4"/>
    <w:rsid w:val="003928CC"/>
    <w:rsid w:val="00392AFC"/>
    <w:rsid w:val="00392D4A"/>
    <w:rsid w:val="0039317B"/>
    <w:rsid w:val="0039396E"/>
    <w:rsid w:val="003939A5"/>
    <w:rsid w:val="00394823"/>
    <w:rsid w:val="00395D93"/>
    <w:rsid w:val="0039792C"/>
    <w:rsid w:val="003A0158"/>
    <w:rsid w:val="003A11CF"/>
    <w:rsid w:val="003A33B5"/>
    <w:rsid w:val="003A3500"/>
    <w:rsid w:val="003A4E16"/>
    <w:rsid w:val="003A509F"/>
    <w:rsid w:val="003A6247"/>
    <w:rsid w:val="003A6FB8"/>
    <w:rsid w:val="003A7C4D"/>
    <w:rsid w:val="003B0164"/>
    <w:rsid w:val="003B088F"/>
    <w:rsid w:val="003B1996"/>
    <w:rsid w:val="003B2059"/>
    <w:rsid w:val="003B219B"/>
    <w:rsid w:val="003B2A71"/>
    <w:rsid w:val="003B2BEA"/>
    <w:rsid w:val="003B3CAC"/>
    <w:rsid w:val="003B7298"/>
    <w:rsid w:val="003B7835"/>
    <w:rsid w:val="003B7961"/>
    <w:rsid w:val="003C086B"/>
    <w:rsid w:val="003C1129"/>
    <w:rsid w:val="003C138A"/>
    <w:rsid w:val="003C1853"/>
    <w:rsid w:val="003C2F29"/>
    <w:rsid w:val="003C2FCD"/>
    <w:rsid w:val="003C421A"/>
    <w:rsid w:val="003C4371"/>
    <w:rsid w:val="003C4F20"/>
    <w:rsid w:val="003C5655"/>
    <w:rsid w:val="003C567F"/>
    <w:rsid w:val="003C58D8"/>
    <w:rsid w:val="003C5AE5"/>
    <w:rsid w:val="003C5C45"/>
    <w:rsid w:val="003C677E"/>
    <w:rsid w:val="003C7777"/>
    <w:rsid w:val="003C7BF3"/>
    <w:rsid w:val="003D0822"/>
    <w:rsid w:val="003D09AA"/>
    <w:rsid w:val="003D2C84"/>
    <w:rsid w:val="003D377B"/>
    <w:rsid w:val="003D384C"/>
    <w:rsid w:val="003D5FDE"/>
    <w:rsid w:val="003D64AC"/>
    <w:rsid w:val="003D716A"/>
    <w:rsid w:val="003D7B4E"/>
    <w:rsid w:val="003E0F80"/>
    <w:rsid w:val="003E16E4"/>
    <w:rsid w:val="003E1BB6"/>
    <w:rsid w:val="003E2F9F"/>
    <w:rsid w:val="003E40D5"/>
    <w:rsid w:val="003E4B03"/>
    <w:rsid w:val="003E56A6"/>
    <w:rsid w:val="003E66F8"/>
    <w:rsid w:val="003E6BBD"/>
    <w:rsid w:val="003E76B7"/>
    <w:rsid w:val="003E7ACE"/>
    <w:rsid w:val="003F112D"/>
    <w:rsid w:val="003F122F"/>
    <w:rsid w:val="003F230D"/>
    <w:rsid w:val="003F23B9"/>
    <w:rsid w:val="003F2E7C"/>
    <w:rsid w:val="003F305E"/>
    <w:rsid w:val="003F3C6B"/>
    <w:rsid w:val="003F40B3"/>
    <w:rsid w:val="003F4C69"/>
    <w:rsid w:val="003F5D78"/>
    <w:rsid w:val="003F6DEF"/>
    <w:rsid w:val="003F6EE4"/>
    <w:rsid w:val="003F7728"/>
    <w:rsid w:val="003F7C9A"/>
    <w:rsid w:val="0040148C"/>
    <w:rsid w:val="00404472"/>
    <w:rsid w:val="004049F2"/>
    <w:rsid w:val="00405037"/>
    <w:rsid w:val="00405667"/>
    <w:rsid w:val="00406143"/>
    <w:rsid w:val="004062A2"/>
    <w:rsid w:val="00407BD8"/>
    <w:rsid w:val="00410DD6"/>
    <w:rsid w:val="00413282"/>
    <w:rsid w:val="00413F54"/>
    <w:rsid w:val="0041469B"/>
    <w:rsid w:val="00414CCF"/>
    <w:rsid w:val="00415683"/>
    <w:rsid w:val="004173EF"/>
    <w:rsid w:val="004176C3"/>
    <w:rsid w:val="0042007E"/>
    <w:rsid w:val="0042050F"/>
    <w:rsid w:val="0042117A"/>
    <w:rsid w:val="0042265C"/>
    <w:rsid w:val="0042403C"/>
    <w:rsid w:val="004241DC"/>
    <w:rsid w:val="00424949"/>
    <w:rsid w:val="004259E1"/>
    <w:rsid w:val="004272AC"/>
    <w:rsid w:val="00430E5E"/>
    <w:rsid w:val="00431280"/>
    <w:rsid w:val="0043128C"/>
    <w:rsid w:val="00431AFA"/>
    <w:rsid w:val="00433278"/>
    <w:rsid w:val="00433596"/>
    <w:rsid w:val="00434274"/>
    <w:rsid w:val="004344F7"/>
    <w:rsid w:val="00434999"/>
    <w:rsid w:val="00434E88"/>
    <w:rsid w:val="0043599A"/>
    <w:rsid w:val="004360D5"/>
    <w:rsid w:val="00436C52"/>
    <w:rsid w:val="004378C7"/>
    <w:rsid w:val="004404FF"/>
    <w:rsid w:val="0044155E"/>
    <w:rsid w:val="00443715"/>
    <w:rsid w:val="00445DC0"/>
    <w:rsid w:val="004464CA"/>
    <w:rsid w:val="0044675F"/>
    <w:rsid w:val="0044714E"/>
    <w:rsid w:val="004471D9"/>
    <w:rsid w:val="004472BB"/>
    <w:rsid w:val="00447A6E"/>
    <w:rsid w:val="004503CE"/>
    <w:rsid w:val="004514BB"/>
    <w:rsid w:val="004523D9"/>
    <w:rsid w:val="004532D3"/>
    <w:rsid w:val="00453433"/>
    <w:rsid w:val="004540A0"/>
    <w:rsid w:val="00454BEA"/>
    <w:rsid w:val="00454F6B"/>
    <w:rsid w:val="00454F7B"/>
    <w:rsid w:val="004550BF"/>
    <w:rsid w:val="004553AD"/>
    <w:rsid w:val="00455E34"/>
    <w:rsid w:val="00456496"/>
    <w:rsid w:val="00456AE8"/>
    <w:rsid w:val="004600A1"/>
    <w:rsid w:val="004607BA"/>
    <w:rsid w:val="00461567"/>
    <w:rsid w:val="00461DEA"/>
    <w:rsid w:val="004633DD"/>
    <w:rsid w:val="004636DF"/>
    <w:rsid w:val="004646B0"/>
    <w:rsid w:val="0046587C"/>
    <w:rsid w:val="00465E85"/>
    <w:rsid w:val="00465ECC"/>
    <w:rsid w:val="004661DE"/>
    <w:rsid w:val="00467DCF"/>
    <w:rsid w:val="00471953"/>
    <w:rsid w:val="00472A13"/>
    <w:rsid w:val="00473A4D"/>
    <w:rsid w:val="00473E0C"/>
    <w:rsid w:val="0047433F"/>
    <w:rsid w:val="00474377"/>
    <w:rsid w:val="00474E8D"/>
    <w:rsid w:val="00475939"/>
    <w:rsid w:val="00476F16"/>
    <w:rsid w:val="0047776E"/>
    <w:rsid w:val="00477C9D"/>
    <w:rsid w:val="00477CF1"/>
    <w:rsid w:val="00477DE3"/>
    <w:rsid w:val="004812AE"/>
    <w:rsid w:val="00481583"/>
    <w:rsid w:val="00481738"/>
    <w:rsid w:val="004819E4"/>
    <w:rsid w:val="00481B5E"/>
    <w:rsid w:val="00481CDD"/>
    <w:rsid w:val="00481FCA"/>
    <w:rsid w:val="0048311F"/>
    <w:rsid w:val="0048418D"/>
    <w:rsid w:val="0048516D"/>
    <w:rsid w:val="00485BAD"/>
    <w:rsid w:val="004866FB"/>
    <w:rsid w:val="004872BB"/>
    <w:rsid w:val="00490DC2"/>
    <w:rsid w:val="004916C9"/>
    <w:rsid w:val="0049184F"/>
    <w:rsid w:val="0049216A"/>
    <w:rsid w:val="004935F1"/>
    <w:rsid w:val="00493965"/>
    <w:rsid w:val="00495774"/>
    <w:rsid w:val="00495C17"/>
    <w:rsid w:val="00496889"/>
    <w:rsid w:val="00497707"/>
    <w:rsid w:val="004A194E"/>
    <w:rsid w:val="004A2A2F"/>
    <w:rsid w:val="004A316C"/>
    <w:rsid w:val="004A7400"/>
    <w:rsid w:val="004A7B5D"/>
    <w:rsid w:val="004A7F5E"/>
    <w:rsid w:val="004B11FD"/>
    <w:rsid w:val="004B18E7"/>
    <w:rsid w:val="004B24EB"/>
    <w:rsid w:val="004B3591"/>
    <w:rsid w:val="004B376C"/>
    <w:rsid w:val="004B3D65"/>
    <w:rsid w:val="004B4767"/>
    <w:rsid w:val="004B504E"/>
    <w:rsid w:val="004B5099"/>
    <w:rsid w:val="004B5E49"/>
    <w:rsid w:val="004B5F7F"/>
    <w:rsid w:val="004B6048"/>
    <w:rsid w:val="004B62DB"/>
    <w:rsid w:val="004B63C8"/>
    <w:rsid w:val="004B66F2"/>
    <w:rsid w:val="004B7F7B"/>
    <w:rsid w:val="004C00B8"/>
    <w:rsid w:val="004C1862"/>
    <w:rsid w:val="004C2199"/>
    <w:rsid w:val="004C2DCB"/>
    <w:rsid w:val="004C43AB"/>
    <w:rsid w:val="004C4E54"/>
    <w:rsid w:val="004C619E"/>
    <w:rsid w:val="004C6F34"/>
    <w:rsid w:val="004D08FF"/>
    <w:rsid w:val="004D0A06"/>
    <w:rsid w:val="004D0B0C"/>
    <w:rsid w:val="004D18EC"/>
    <w:rsid w:val="004D1B52"/>
    <w:rsid w:val="004D24DE"/>
    <w:rsid w:val="004D2A3D"/>
    <w:rsid w:val="004D2C21"/>
    <w:rsid w:val="004D35B5"/>
    <w:rsid w:val="004D4122"/>
    <w:rsid w:val="004D49DC"/>
    <w:rsid w:val="004D55FD"/>
    <w:rsid w:val="004D5F96"/>
    <w:rsid w:val="004D6CF0"/>
    <w:rsid w:val="004D7413"/>
    <w:rsid w:val="004D7623"/>
    <w:rsid w:val="004D78E6"/>
    <w:rsid w:val="004E03D1"/>
    <w:rsid w:val="004E0A4B"/>
    <w:rsid w:val="004E1C01"/>
    <w:rsid w:val="004E1ECB"/>
    <w:rsid w:val="004E2AA8"/>
    <w:rsid w:val="004E36BC"/>
    <w:rsid w:val="004E40D5"/>
    <w:rsid w:val="004E4556"/>
    <w:rsid w:val="004E5757"/>
    <w:rsid w:val="004F0B63"/>
    <w:rsid w:val="004F14D3"/>
    <w:rsid w:val="004F1EF8"/>
    <w:rsid w:val="004F228A"/>
    <w:rsid w:val="004F2858"/>
    <w:rsid w:val="004F287F"/>
    <w:rsid w:val="004F2CBD"/>
    <w:rsid w:val="004F31BF"/>
    <w:rsid w:val="004F3ED3"/>
    <w:rsid w:val="004F475A"/>
    <w:rsid w:val="004F49AD"/>
    <w:rsid w:val="004F4D39"/>
    <w:rsid w:val="004F5C43"/>
    <w:rsid w:val="004F64BC"/>
    <w:rsid w:val="004F658E"/>
    <w:rsid w:val="004F6E4D"/>
    <w:rsid w:val="004F7407"/>
    <w:rsid w:val="004F7A58"/>
    <w:rsid w:val="004F7CA1"/>
    <w:rsid w:val="005001EB"/>
    <w:rsid w:val="00501326"/>
    <w:rsid w:val="005016BD"/>
    <w:rsid w:val="0050197C"/>
    <w:rsid w:val="005023AA"/>
    <w:rsid w:val="00502F33"/>
    <w:rsid w:val="00503094"/>
    <w:rsid w:val="0050571E"/>
    <w:rsid w:val="00507BED"/>
    <w:rsid w:val="0051337A"/>
    <w:rsid w:val="005141F6"/>
    <w:rsid w:val="005147AB"/>
    <w:rsid w:val="00517773"/>
    <w:rsid w:val="005177C1"/>
    <w:rsid w:val="00517EB2"/>
    <w:rsid w:val="005225ED"/>
    <w:rsid w:val="00522871"/>
    <w:rsid w:val="00522882"/>
    <w:rsid w:val="005229D5"/>
    <w:rsid w:val="0052470B"/>
    <w:rsid w:val="00525D53"/>
    <w:rsid w:val="00525D83"/>
    <w:rsid w:val="00530D48"/>
    <w:rsid w:val="00531F42"/>
    <w:rsid w:val="00532595"/>
    <w:rsid w:val="00533D56"/>
    <w:rsid w:val="00534AD4"/>
    <w:rsid w:val="00535CA8"/>
    <w:rsid w:val="0053735E"/>
    <w:rsid w:val="0054045E"/>
    <w:rsid w:val="00540C23"/>
    <w:rsid w:val="00542233"/>
    <w:rsid w:val="00542FDE"/>
    <w:rsid w:val="00543BDB"/>
    <w:rsid w:val="0054729B"/>
    <w:rsid w:val="00547691"/>
    <w:rsid w:val="005506F4"/>
    <w:rsid w:val="005519D1"/>
    <w:rsid w:val="0055225C"/>
    <w:rsid w:val="00553626"/>
    <w:rsid w:val="005544D8"/>
    <w:rsid w:val="005547A4"/>
    <w:rsid w:val="00556634"/>
    <w:rsid w:val="00556A9D"/>
    <w:rsid w:val="005570B3"/>
    <w:rsid w:val="00557339"/>
    <w:rsid w:val="00561375"/>
    <w:rsid w:val="005617A3"/>
    <w:rsid w:val="005617F3"/>
    <w:rsid w:val="005630A2"/>
    <w:rsid w:val="00563B7F"/>
    <w:rsid w:val="005652F1"/>
    <w:rsid w:val="00565631"/>
    <w:rsid w:val="00565EC3"/>
    <w:rsid w:val="0056719B"/>
    <w:rsid w:val="005704E6"/>
    <w:rsid w:val="00574447"/>
    <w:rsid w:val="00574643"/>
    <w:rsid w:val="0057497A"/>
    <w:rsid w:val="00575EBE"/>
    <w:rsid w:val="00576E88"/>
    <w:rsid w:val="005773B5"/>
    <w:rsid w:val="005779A4"/>
    <w:rsid w:val="00577E7C"/>
    <w:rsid w:val="005806C1"/>
    <w:rsid w:val="00582102"/>
    <w:rsid w:val="005831A9"/>
    <w:rsid w:val="0058381B"/>
    <w:rsid w:val="00584080"/>
    <w:rsid w:val="00584621"/>
    <w:rsid w:val="00585141"/>
    <w:rsid w:val="00585A89"/>
    <w:rsid w:val="00585B5B"/>
    <w:rsid w:val="0058645C"/>
    <w:rsid w:val="00586BAB"/>
    <w:rsid w:val="00587617"/>
    <w:rsid w:val="00587A80"/>
    <w:rsid w:val="00587F2D"/>
    <w:rsid w:val="005914FD"/>
    <w:rsid w:val="005915C6"/>
    <w:rsid w:val="005921AD"/>
    <w:rsid w:val="00592567"/>
    <w:rsid w:val="00593789"/>
    <w:rsid w:val="00593C68"/>
    <w:rsid w:val="00595A89"/>
    <w:rsid w:val="005960EC"/>
    <w:rsid w:val="00597697"/>
    <w:rsid w:val="005A1C09"/>
    <w:rsid w:val="005A2B03"/>
    <w:rsid w:val="005A3DA1"/>
    <w:rsid w:val="005A5366"/>
    <w:rsid w:val="005A686C"/>
    <w:rsid w:val="005A7439"/>
    <w:rsid w:val="005B03BA"/>
    <w:rsid w:val="005B0750"/>
    <w:rsid w:val="005B11A8"/>
    <w:rsid w:val="005B2CA6"/>
    <w:rsid w:val="005B390A"/>
    <w:rsid w:val="005B3D89"/>
    <w:rsid w:val="005B5011"/>
    <w:rsid w:val="005B5154"/>
    <w:rsid w:val="005B5CDA"/>
    <w:rsid w:val="005B6C93"/>
    <w:rsid w:val="005C14D4"/>
    <w:rsid w:val="005C2F17"/>
    <w:rsid w:val="005C35C4"/>
    <w:rsid w:val="005C35F0"/>
    <w:rsid w:val="005C3975"/>
    <w:rsid w:val="005C3EA5"/>
    <w:rsid w:val="005C52F9"/>
    <w:rsid w:val="005C5704"/>
    <w:rsid w:val="005C6C61"/>
    <w:rsid w:val="005C6CEA"/>
    <w:rsid w:val="005C7D26"/>
    <w:rsid w:val="005D009E"/>
    <w:rsid w:val="005D142D"/>
    <w:rsid w:val="005D2FB9"/>
    <w:rsid w:val="005D31ED"/>
    <w:rsid w:val="005D4B6A"/>
    <w:rsid w:val="005D517B"/>
    <w:rsid w:val="005D6ED5"/>
    <w:rsid w:val="005D74AA"/>
    <w:rsid w:val="005D7B79"/>
    <w:rsid w:val="005E1CE8"/>
    <w:rsid w:val="005E2753"/>
    <w:rsid w:val="005E2A84"/>
    <w:rsid w:val="005E37AF"/>
    <w:rsid w:val="005E41E1"/>
    <w:rsid w:val="005E4BE0"/>
    <w:rsid w:val="005E4C44"/>
    <w:rsid w:val="005E6908"/>
    <w:rsid w:val="005E6F9F"/>
    <w:rsid w:val="005F14EF"/>
    <w:rsid w:val="005F2E52"/>
    <w:rsid w:val="005F380D"/>
    <w:rsid w:val="005F41C0"/>
    <w:rsid w:val="005F77CC"/>
    <w:rsid w:val="005F7A3B"/>
    <w:rsid w:val="005F7DDF"/>
    <w:rsid w:val="00600D3F"/>
    <w:rsid w:val="00602F35"/>
    <w:rsid w:val="006040EB"/>
    <w:rsid w:val="0060466A"/>
    <w:rsid w:val="00604735"/>
    <w:rsid w:val="00605A5D"/>
    <w:rsid w:val="0060607B"/>
    <w:rsid w:val="006060B1"/>
    <w:rsid w:val="006078B8"/>
    <w:rsid w:val="00610CAF"/>
    <w:rsid w:val="00610FFA"/>
    <w:rsid w:val="00612379"/>
    <w:rsid w:val="0061268F"/>
    <w:rsid w:val="00613EAD"/>
    <w:rsid w:val="0061449A"/>
    <w:rsid w:val="0061627A"/>
    <w:rsid w:val="006164D2"/>
    <w:rsid w:val="00616BFB"/>
    <w:rsid w:val="00616E73"/>
    <w:rsid w:val="00617C8C"/>
    <w:rsid w:val="00621E89"/>
    <w:rsid w:val="00622B2A"/>
    <w:rsid w:val="006231D8"/>
    <w:rsid w:val="00623208"/>
    <w:rsid w:val="0062350F"/>
    <w:rsid w:val="00623853"/>
    <w:rsid w:val="006244BD"/>
    <w:rsid w:val="00626A50"/>
    <w:rsid w:val="00627112"/>
    <w:rsid w:val="00630267"/>
    <w:rsid w:val="0063110A"/>
    <w:rsid w:val="006323F1"/>
    <w:rsid w:val="0063273F"/>
    <w:rsid w:val="00633691"/>
    <w:rsid w:val="00634642"/>
    <w:rsid w:val="00635F0B"/>
    <w:rsid w:val="00636BBA"/>
    <w:rsid w:val="00637AF6"/>
    <w:rsid w:val="00642375"/>
    <w:rsid w:val="006424EF"/>
    <w:rsid w:val="00642AB9"/>
    <w:rsid w:val="00642D39"/>
    <w:rsid w:val="00642E13"/>
    <w:rsid w:val="0064310F"/>
    <w:rsid w:val="00643FCC"/>
    <w:rsid w:val="00645661"/>
    <w:rsid w:val="006461F3"/>
    <w:rsid w:val="0064699F"/>
    <w:rsid w:val="00646CAA"/>
    <w:rsid w:val="0065080A"/>
    <w:rsid w:val="00651036"/>
    <w:rsid w:val="006510FD"/>
    <w:rsid w:val="0065165D"/>
    <w:rsid w:val="006517D7"/>
    <w:rsid w:val="006519D1"/>
    <w:rsid w:val="00651AF6"/>
    <w:rsid w:val="00653286"/>
    <w:rsid w:val="00655646"/>
    <w:rsid w:val="00655912"/>
    <w:rsid w:val="00655DD9"/>
    <w:rsid w:val="00660DF9"/>
    <w:rsid w:val="006613CC"/>
    <w:rsid w:val="00661549"/>
    <w:rsid w:val="00661D36"/>
    <w:rsid w:val="006621A7"/>
    <w:rsid w:val="00662F04"/>
    <w:rsid w:val="0066488E"/>
    <w:rsid w:val="006648A9"/>
    <w:rsid w:val="00664EE6"/>
    <w:rsid w:val="00665C87"/>
    <w:rsid w:val="00666224"/>
    <w:rsid w:val="0066681F"/>
    <w:rsid w:val="00667211"/>
    <w:rsid w:val="0067197B"/>
    <w:rsid w:val="00673962"/>
    <w:rsid w:val="00674978"/>
    <w:rsid w:val="006754C4"/>
    <w:rsid w:val="006755D1"/>
    <w:rsid w:val="006755E9"/>
    <w:rsid w:val="00675F68"/>
    <w:rsid w:val="00677401"/>
    <w:rsid w:val="006807C3"/>
    <w:rsid w:val="00680B44"/>
    <w:rsid w:val="00680F00"/>
    <w:rsid w:val="00681775"/>
    <w:rsid w:val="00681AF0"/>
    <w:rsid w:val="0068281F"/>
    <w:rsid w:val="006840AF"/>
    <w:rsid w:val="00686133"/>
    <w:rsid w:val="00687026"/>
    <w:rsid w:val="00687376"/>
    <w:rsid w:val="006901AD"/>
    <w:rsid w:val="0069096D"/>
    <w:rsid w:val="0069180E"/>
    <w:rsid w:val="00693E99"/>
    <w:rsid w:val="00694FB4"/>
    <w:rsid w:val="00695576"/>
    <w:rsid w:val="00695606"/>
    <w:rsid w:val="00695748"/>
    <w:rsid w:val="00695945"/>
    <w:rsid w:val="00695D2E"/>
    <w:rsid w:val="006971B8"/>
    <w:rsid w:val="00697831"/>
    <w:rsid w:val="006A040C"/>
    <w:rsid w:val="006A117E"/>
    <w:rsid w:val="006A2CED"/>
    <w:rsid w:val="006A3352"/>
    <w:rsid w:val="006A37D0"/>
    <w:rsid w:val="006A386C"/>
    <w:rsid w:val="006A3C5B"/>
    <w:rsid w:val="006A42E6"/>
    <w:rsid w:val="006A47CB"/>
    <w:rsid w:val="006A4CC5"/>
    <w:rsid w:val="006A5A51"/>
    <w:rsid w:val="006A5AE6"/>
    <w:rsid w:val="006A7AD3"/>
    <w:rsid w:val="006B0B6A"/>
    <w:rsid w:val="006B0E5B"/>
    <w:rsid w:val="006B0FB8"/>
    <w:rsid w:val="006B30CE"/>
    <w:rsid w:val="006B3687"/>
    <w:rsid w:val="006B3B20"/>
    <w:rsid w:val="006B4597"/>
    <w:rsid w:val="006B47E2"/>
    <w:rsid w:val="006B53F1"/>
    <w:rsid w:val="006B6283"/>
    <w:rsid w:val="006B7076"/>
    <w:rsid w:val="006B7E1C"/>
    <w:rsid w:val="006C0BCB"/>
    <w:rsid w:val="006C2D4E"/>
    <w:rsid w:val="006C2EBF"/>
    <w:rsid w:val="006C313C"/>
    <w:rsid w:val="006C4346"/>
    <w:rsid w:val="006C4B51"/>
    <w:rsid w:val="006C4FD4"/>
    <w:rsid w:val="006C56A0"/>
    <w:rsid w:val="006C5910"/>
    <w:rsid w:val="006C5A80"/>
    <w:rsid w:val="006C6746"/>
    <w:rsid w:val="006C71C7"/>
    <w:rsid w:val="006C7A13"/>
    <w:rsid w:val="006C7E85"/>
    <w:rsid w:val="006D1E54"/>
    <w:rsid w:val="006D22BF"/>
    <w:rsid w:val="006D305B"/>
    <w:rsid w:val="006D3F65"/>
    <w:rsid w:val="006D487A"/>
    <w:rsid w:val="006D4B58"/>
    <w:rsid w:val="006D544B"/>
    <w:rsid w:val="006D54DD"/>
    <w:rsid w:val="006D6843"/>
    <w:rsid w:val="006D70D5"/>
    <w:rsid w:val="006E0782"/>
    <w:rsid w:val="006E09BF"/>
    <w:rsid w:val="006E1606"/>
    <w:rsid w:val="006E18AC"/>
    <w:rsid w:val="006E1A79"/>
    <w:rsid w:val="006E2675"/>
    <w:rsid w:val="006E2E19"/>
    <w:rsid w:val="006E39FA"/>
    <w:rsid w:val="006E44B6"/>
    <w:rsid w:val="006E477C"/>
    <w:rsid w:val="006E49E2"/>
    <w:rsid w:val="006E5F01"/>
    <w:rsid w:val="006E6E6B"/>
    <w:rsid w:val="006E72CF"/>
    <w:rsid w:val="006F05D9"/>
    <w:rsid w:val="006F15F0"/>
    <w:rsid w:val="006F1BE4"/>
    <w:rsid w:val="006F1E00"/>
    <w:rsid w:val="006F2CC9"/>
    <w:rsid w:val="006F3767"/>
    <w:rsid w:val="006F46FA"/>
    <w:rsid w:val="006F4826"/>
    <w:rsid w:val="006F53AE"/>
    <w:rsid w:val="006F5A08"/>
    <w:rsid w:val="006F7963"/>
    <w:rsid w:val="006F7AEF"/>
    <w:rsid w:val="007006D4"/>
    <w:rsid w:val="007018FE"/>
    <w:rsid w:val="00702C9F"/>
    <w:rsid w:val="00705020"/>
    <w:rsid w:val="007053AF"/>
    <w:rsid w:val="00705C32"/>
    <w:rsid w:val="00705E21"/>
    <w:rsid w:val="00707030"/>
    <w:rsid w:val="0070773B"/>
    <w:rsid w:val="0070791B"/>
    <w:rsid w:val="00707F17"/>
    <w:rsid w:val="0071001A"/>
    <w:rsid w:val="007113E3"/>
    <w:rsid w:val="00711EC6"/>
    <w:rsid w:val="00712BE4"/>
    <w:rsid w:val="00713507"/>
    <w:rsid w:val="007149A6"/>
    <w:rsid w:val="00714DBD"/>
    <w:rsid w:val="00715478"/>
    <w:rsid w:val="00715974"/>
    <w:rsid w:val="00716670"/>
    <w:rsid w:val="007168B4"/>
    <w:rsid w:val="00717A14"/>
    <w:rsid w:val="00717B89"/>
    <w:rsid w:val="007200F7"/>
    <w:rsid w:val="007202DC"/>
    <w:rsid w:val="007211BD"/>
    <w:rsid w:val="007211FA"/>
    <w:rsid w:val="00722E99"/>
    <w:rsid w:val="00723210"/>
    <w:rsid w:val="00724281"/>
    <w:rsid w:val="0072452A"/>
    <w:rsid w:val="007247A6"/>
    <w:rsid w:val="00724FA4"/>
    <w:rsid w:val="007257CC"/>
    <w:rsid w:val="007259CC"/>
    <w:rsid w:val="00726C43"/>
    <w:rsid w:val="0072732A"/>
    <w:rsid w:val="007275CC"/>
    <w:rsid w:val="00727C43"/>
    <w:rsid w:val="00731256"/>
    <w:rsid w:val="00733319"/>
    <w:rsid w:val="007345FA"/>
    <w:rsid w:val="0073483A"/>
    <w:rsid w:val="00734E88"/>
    <w:rsid w:val="0073535A"/>
    <w:rsid w:val="007368F3"/>
    <w:rsid w:val="00736D91"/>
    <w:rsid w:val="007407A3"/>
    <w:rsid w:val="00740BF0"/>
    <w:rsid w:val="007419F8"/>
    <w:rsid w:val="00742B01"/>
    <w:rsid w:val="00742BED"/>
    <w:rsid w:val="00742D4D"/>
    <w:rsid w:val="007432A5"/>
    <w:rsid w:val="0074334F"/>
    <w:rsid w:val="00743C66"/>
    <w:rsid w:val="00744B7E"/>
    <w:rsid w:val="00745321"/>
    <w:rsid w:val="00747477"/>
    <w:rsid w:val="00750042"/>
    <w:rsid w:val="0075134E"/>
    <w:rsid w:val="00752484"/>
    <w:rsid w:val="00753D3A"/>
    <w:rsid w:val="00754B81"/>
    <w:rsid w:val="00755F37"/>
    <w:rsid w:val="00756B81"/>
    <w:rsid w:val="0075703E"/>
    <w:rsid w:val="007600E0"/>
    <w:rsid w:val="0076102B"/>
    <w:rsid w:val="00762DB5"/>
    <w:rsid w:val="007633BB"/>
    <w:rsid w:val="00763FC5"/>
    <w:rsid w:val="00767245"/>
    <w:rsid w:val="00767565"/>
    <w:rsid w:val="007710D9"/>
    <w:rsid w:val="0077289E"/>
    <w:rsid w:val="00773C64"/>
    <w:rsid w:val="00774A01"/>
    <w:rsid w:val="00775C79"/>
    <w:rsid w:val="00776716"/>
    <w:rsid w:val="007769D4"/>
    <w:rsid w:val="0077754F"/>
    <w:rsid w:val="007779E0"/>
    <w:rsid w:val="00777AE2"/>
    <w:rsid w:val="007807A0"/>
    <w:rsid w:val="00780D88"/>
    <w:rsid w:val="0078260E"/>
    <w:rsid w:val="0078281B"/>
    <w:rsid w:val="007829F9"/>
    <w:rsid w:val="00782E92"/>
    <w:rsid w:val="00782EC3"/>
    <w:rsid w:val="00783AE8"/>
    <w:rsid w:val="007840AD"/>
    <w:rsid w:val="0078421F"/>
    <w:rsid w:val="00784A90"/>
    <w:rsid w:val="00785520"/>
    <w:rsid w:val="00785807"/>
    <w:rsid w:val="00785AE2"/>
    <w:rsid w:val="00785B9E"/>
    <w:rsid w:val="007866F4"/>
    <w:rsid w:val="007869FA"/>
    <w:rsid w:val="00787253"/>
    <w:rsid w:val="007875E7"/>
    <w:rsid w:val="007931AD"/>
    <w:rsid w:val="00793D1B"/>
    <w:rsid w:val="00793DFF"/>
    <w:rsid w:val="007945BF"/>
    <w:rsid w:val="007947AF"/>
    <w:rsid w:val="00796779"/>
    <w:rsid w:val="007973D6"/>
    <w:rsid w:val="007A0B0F"/>
    <w:rsid w:val="007A1E80"/>
    <w:rsid w:val="007A2266"/>
    <w:rsid w:val="007A3CC8"/>
    <w:rsid w:val="007A4115"/>
    <w:rsid w:val="007A49EC"/>
    <w:rsid w:val="007A4A20"/>
    <w:rsid w:val="007A5713"/>
    <w:rsid w:val="007A6338"/>
    <w:rsid w:val="007A68E4"/>
    <w:rsid w:val="007B00A0"/>
    <w:rsid w:val="007B07F6"/>
    <w:rsid w:val="007B08E8"/>
    <w:rsid w:val="007B0C26"/>
    <w:rsid w:val="007B0DA8"/>
    <w:rsid w:val="007B11E1"/>
    <w:rsid w:val="007B158A"/>
    <w:rsid w:val="007B2994"/>
    <w:rsid w:val="007B2A6B"/>
    <w:rsid w:val="007B2FD6"/>
    <w:rsid w:val="007B3225"/>
    <w:rsid w:val="007B46F6"/>
    <w:rsid w:val="007B488D"/>
    <w:rsid w:val="007B541F"/>
    <w:rsid w:val="007B5CD4"/>
    <w:rsid w:val="007B6467"/>
    <w:rsid w:val="007B6743"/>
    <w:rsid w:val="007C2133"/>
    <w:rsid w:val="007C2162"/>
    <w:rsid w:val="007C24EC"/>
    <w:rsid w:val="007C2927"/>
    <w:rsid w:val="007C2CB9"/>
    <w:rsid w:val="007C2F5B"/>
    <w:rsid w:val="007C3225"/>
    <w:rsid w:val="007C3F97"/>
    <w:rsid w:val="007C4191"/>
    <w:rsid w:val="007C56D7"/>
    <w:rsid w:val="007C56F4"/>
    <w:rsid w:val="007C6642"/>
    <w:rsid w:val="007C68CE"/>
    <w:rsid w:val="007C7467"/>
    <w:rsid w:val="007D1655"/>
    <w:rsid w:val="007D1EBD"/>
    <w:rsid w:val="007D27FD"/>
    <w:rsid w:val="007D343E"/>
    <w:rsid w:val="007D4DF8"/>
    <w:rsid w:val="007D62E9"/>
    <w:rsid w:val="007D7032"/>
    <w:rsid w:val="007E03F0"/>
    <w:rsid w:val="007E1809"/>
    <w:rsid w:val="007E2F6A"/>
    <w:rsid w:val="007E3273"/>
    <w:rsid w:val="007E33F1"/>
    <w:rsid w:val="007E372C"/>
    <w:rsid w:val="007E4244"/>
    <w:rsid w:val="007E52EC"/>
    <w:rsid w:val="007E5977"/>
    <w:rsid w:val="007E6E2C"/>
    <w:rsid w:val="007E6E61"/>
    <w:rsid w:val="007E6FFB"/>
    <w:rsid w:val="007E7F27"/>
    <w:rsid w:val="007F0320"/>
    <w:rsid w:val="007F0386"/>
    <w:rsid w:val="007F2ED7"/>
    <w:rsid w:val="007F3574"/>
    <w:rsid w:val="007F568B"/>
    <w:rsid w:val="007F6164"/>
    <w:rsid w:val="007F7536"/>
    <w:rsid w:val="00802964"/>
    <w:rsid w:val="00802D7C"/>
    <w:rsid w:val="0080565E"/>
    <w:rsid w:val="00805C0B"/>
    <w:rsid w:val="0080650D"/>
    <w:rsid w:val="0080683A"/>
    <w:rsid w:val="00806867"/>
    <w:rsid w:val="00807FE1"/>
    <w:rsid w:val="00810BAC"/>
    <w:rsid w:val="0081103A"/>
    <w:rsid w:val="00812A3C"/>
    <w:rsid w:val="00812E47"/>
    <w:rsid w:val="00813215"/>
    <w:rsid w:val="00813451"/>
    <w:rsid w:val="00814926"/>
    <w:rsid w:val="008153A6"/>
    <w:rsid w:val="00815882"/>
    <w:rsid w:val="0081595D"/>
    <w:rsid w:val="00816C55"/>
    <w:rsid w:val="00822E13"/>
    <w:rsid w:val="00823BF4"/>
    <w:rsid w:val="008249D7"/>
    <w:rsid w:val="00824FBA"/>
    <w:rsid w:val="00825128"/>
    <w:rsid w:val="008257EB"/>
    <w:rsid w:val="00825A65"/>
    <w:rsid w:val="00826025"/>
    <w:rsid w:val="008266B9"/>
    <w:rsid w:val="008304C2"/>
    <w:rsid w:val="00831C67"/>
    <w:rsid w:val="00833FAF"/>
    <w:rsid w:val="00834085"/>
    <w:rsid w:val="00834A58"/>
    <w:rsid w:val="00835126"/>
    <w:rsid w:val="0083544A"/>
    <w:rsid w:val="00835506"/>
    <w:rsid w:val="00835729"/>
    <w:rsid w:val="00835A1C"/>
    <w:rsid w:val="00835B46"/>
    <w:rsid w:val="008361F9"/>
    <w:rsid w:val="008366AD"/>
    <w:rsid w:val="00836A6B"/>
    <w:rsid w:val="008378D9"/>
    <w:rsid w:val="0084252F"/>
    <w:rsid w:val="00842BDD"/>
    <w:rsid w:val="008430F0"/>
    <w:rsid w:val="00843F3D"/>
    <w:rsid w:val="008445CE"/>
    <w:rsid w:val="00846898"/>
    <w:rsid w:val="00847629"/>
    <w:rsid w:val="008477C7"/>
    <w:rsid w:val="00847C24"/>
    <w:rsid w:val="00847FA1"/>
    <w:rsid w:val="00851095"/>
    <w:rsid w:val="008532E9"/>
    <w:rsid w:val="00853DD3"/>
    <w:rsid w:val="00853EBA"/>
    <w:rsid w:val="00854830"/>
    <w:rsid w:val="00855034"/>
    <w:rsid w:val="0085543F"/>
    <w:rsid w:val="00856991"/>
    <w:rsid w:val="00856EF2"/>
    <w:rsid w:val="00856F84"/>
    <w:rsid w:val="008577ED"/>
    <w:rsid w:val="00857AFA"/>
    <w:rsid w:val="00860635"/>
    <w:rsid w:val="00861040"/>
    <w:rsid w:val="008616EC"/>
    <w:rsid w:val="0086302D"/>
    <w:rsid w:val="00863A3F"/>
    <w:rsid w:val="0086431E"/>
    <w:rsid w:val="0086475C"/>
    <w:rsid w:val="00864B36"/>
    <w:rsid w:val="00864B3E"/>
    <w:rsid w:val="00865B8F"/>
    <w:rsid w:val="00866204"/>
    <w:rsid w:val="00866634"/>
    <w:rsid w:val="00866C49"/>
    <w:rsid w:val="0086771A"/>
    <w:rsid w:val="00870260"/>
    <w:rsid w:val="00871706"/>
    <w:rsid w:val="00871A78"/>
    <w:rsid w:val="00871C77"/>
    <w:rsid w:val="0087251E"/>
    <w:rsid w:val="0087261B"/>
    <w:rsid w:val="00873188"/>
    <w:rsid w:val="00873B35"/>
    <w:rsid w:val="008743EE"/>
    <w:rsid w:val="00874B43"/>
    <w:rsid w:val="00875292"/>
    <w:rsid w:val="0087584C"/>
    <w:rsid w:val="008760EE"/>
    <w:rsid w:val="00876881"/>
    <w:rsid w:val="008807F1"/>
    <w:rsid w:val="00880E12"/>
    <w:rsid w:val="00882F37"/>
    <w:rsid w:val="00884798"/>
    <w:rsid w:val="008850C2"/>
    <w:rsid w:val="0088564E"/>
    <w:rsid w:val="00885CAF"/>
    <w:rsid w:val="00886D24"/>
    <w:rsid w:val="00886FC8"/>
    <w:rsid w:val="0088712E"/>
    <w:rsid w:val="0089109B"/>
    <w:rsid w:val="00891BF7"/>
    <w:rsid w:val="00892930"/>
    <w:rsid w:val="00892ACC"/>
    <w:rsid w:val="00893E8A"/>
    <w:rsid w:val="008942B4"/>
    <w:rsid w:val="008959F4"/>
    <w:rsid w:val="008962E8"/>
    <w:rsid w:val="0089699F"/>
    <w:rsid w:val="00897D1B"/>
    <w:rsid w:val="008A0816"/>
    <w:rsid w:val="008A08F9"/>
    <w:rsid w:val="008A0A9A"/>
    <w:rsid w:val="008A0DA0"/>
    <w:rsid w:val="008A13F4"/>
    <w:rsid w:val="008A1ADC"/>
    <w:rsid w:val="008A3015"/>
    <w:rsid w:val="008A3167"/>
    <w:rsid w:val="008A358F"/>
    <w:rsid w:val="008A3896"/>
    <w:rsid w:val="008A4079"/>
    <w:rsid w:val="008A60D0"/>
    <w:rsid w:val="008A72DE"/>
    <w:rsid w:val="008A7FB3"/>
    <w:rsid w:val="008B0865"/>
    <w:rsid w:val="008B0B62"/>
    <w:rsid w:val="008B14F8"/>
    <w:rsid w:val="008B1F70"/>
    <w:rsid w:val="008B20EA"/>
    <w:rsid w:val="008B2127"/>
    <w:rsid w:val="008B3A44"/>
    <w:rsid w:val="008B44C2"/>
    <w:rsid w:val="008B56F7"/>
    <w:rsid w:val="008B6322"/>
    <w:rsid w:val="008B7FC9"/>
    <w:rsid w:val="008C0B61"/>
    <w:rsid w:val="008C22D2"/>
    <w:rsid w:val="008C3354"/>
    <w:rsid w:val="008C56FF"/>
    <w:rsid w:val="008C60E9"/>
    <w:rsid w:val="008C6AE8"/>
    <w:rsid w:val="008C6D46"/>
    <w:rsid w:val="008C6F3C"/>
    <w:rsid w:val="008C70C2"/>
    <w:rsid w:val="008C77F7"/>
    <w:rsid w:val="008C7863"/>
    <w:rsid w:val="008D0C87"/>
    <w:rsid w:val="008D20CB"/>
    <w:rsid w:val="008D471E"/>
    <w:rsid w:val="008D504E"/>
    <w:rsid w:val="008D54A6"/>
    <w:rsid w:val="008D6192"/>
    <w:rsid w:val="008E070D"/>
    <w:rsid w:val="008E0EBC"/>
    <w:rsid w:val="008E117D"/>
    <w:rsid w:val="008E11BE"/>
    <w:rsid w:val="008E25E9"/>
    <w:rsid w:val="008E26AB"/>
    <w:rsid w:val="008E2A1B"/>
    <w:rsid w:val="008E3365"/>
    <w:rsid w:val="008E35D3"/>
    <w:rsid w:val="008E3AF3"/>
    <w:rsid w:val="008E3BF8"/>
    <w:rsid w:val="008E4329"/>
    <w:rsid w:val="008E499C"/>
    <w:rsid w:val="008E4FDC"/>
    <w:rsid w:val="008E699C"/>
    <w:rsid w:val="008E6E25"/>
    <w:rsid w:val="008E71FC"/>
    <w:rsid w:val="008E77D8"/>
    <w:rsid w:val="008F0A4B"/>
    <w:rsid w:val="008F10F7"/>
    <w:rsid w:val="008F23EB"/>
    <w:rsid w:val="008F3FCA"/>
    <w:rsid w:val="008F41F6"/>
    <w:rsid w:val="008F475D"/>
    <w:rsid w:val="008F611C"/>
    <w:rsid w:val="008F62FA"/>
    <w:rsid w:val="0090147C"/>
    <w:rsid w:val="00901A36"/>
    <w:rsid w:val="00901CFE"/>
    <w:rsid w:val="009026E2"/>
    <w:rsid w:val="009030BB"/>
    <w:rsid w:val="00904A88"/>
    <w:rsid w:val="00906049"/>
    <w:rsid w:val="00907838"/>
    <w:rsid w:val="00907DDE"/>
    <w:rsid w:val="00907F6C"/>
    <w:rsid w:val="0091023C"/>
    <w:rsid w:val="00911D98"/>
    <w:rsid w:val="00912125"/>
    <w:rsid w:val="00913CF9"/>
    <w:rsid w:val="00915535"/>
    <w:rsid w:val="009166D4"/>
    <w:rsid w:val="00916937"/>
    <w:rsid w:val="00916B3D"/>
    <w:rsid w:val="00921A14"/>
    <w:rsid w:val="00923997"/>
    <w:rsid w:val="00923D7F"/>
    <w:rsid w:val="00924A6F"/>
    <w:rsid w:val="00924C2D"/>
    <w:rsid w:val="00925974"/>
    <w:rsid w:val="009279E3"/>
    <w:rsid w:val="00930837"/>
    <w:rsid w:val="00931BEF"/>
    <w:rsid w:val="00931D3E"/>
    <w:rsid w:val="0093209F"/>
    <w:rsid w:val="00932572"/>
    <w:rsid w:val="009328A2"/>
    <w:rsid w:val="009331D1"/>
    <w:rsid w:val="0093449A"/>
    <w:rsid w:val="00934E65"/>
    <w:rsid w:val="00935A7A"/>
    <w:rsid w:val="009361F8"/>
    <w:rsid w:val="00936392"/>
    <w:rsid w:val="00936611"/>
    <w:rsid w:val="009376EB"/>
    <w:rsid w:val="0094341E"/>
    <w:rsid w:val="00943E24"/>
    <w:rsid w:val="00944DCE"/>
    <w:rsid w:val="00945579"/>
    <w:rsid w:val="00947249"/>
    <w:rsid w:val="00947A19"/>
    <w:rsid w:val="00947DD4"/>
    <w:rsid w:val="00950517"/>
    <w:rsid w:val="00950631"/>
    <w:rsid w:val="009516DA"/>
    <w:rsid w:val="00953263"/>
    <w:rsid w:val="00953F35"/>
    <w:rsid w:val="00955560"/>
    <w:rsid w:val="009563D6"/>
    <w:rsid w:val="00962788"/>
    <w:rsid w:val="00963093"/>
    <w:rsid w:val="00964505"/>
    <w:rsid w:val="00964855"/>
    <w:rsid w:val="00964982"/>
    <w:rsid w:val="009660FD"/>
    <w:rsid w:val="0096654F"/>
    <w:rsid w:val="009670CB"/>
    <w:rsid w:val="00967529"/>
    <w:rsid w:val="00967BC9"/>
    <w:rsid w:val="0097330B"/>
    <w:rsid w:val="00973562"/>
    <w:rsid w:val="0097394D"/>
    <w:rsid w:val="00974738"/>
    <w:rsid w:val="009752FF"/>
    <w:rsid w:val="00975425"/>
    <w:rsid w:val="0097545A"/>
    <w:rsid w:val="00975787"/>
    <w:rsid w:val="00977F24"/>
    <w:rsid w:val="00980C76"/>
    <w:rsid w:val="00981396"/>
    <w:rsid w:val="009827EF"/>
    <w:rsid w:val="0098319F"/>
    <w:rsid w:val="00985512"/>
    <w:rsid w:val="009856DD"/>
    <w:rsid w:val="00985B80"/>
    <w:rsid w:val="00985D2F"/>
    <w:rsid w:val="009863FB"/>
    <w:rsid w:val="009865C9"/>
    <w:rsid w:val="00987246"/>
    <w:rsid w:val="00987EEE"/>
    <w:rsid w:val="00990076"/>
    <w:rsid w:val="009902F3"/>
    <w:rsid w:val="00990534"/>
    <w:rsid w:val="00990AB2"/>
    <w:rsid w:val="00990D02"/>
    <w:rsid w:val="00991A8D"/>
    <w:rsid w:val="009932D0"/>
    <w:rsid w:val="009936AF"/>
    <w:rsid w:val="009946EB"/>
    <w:rsid w:val="00995446"/>
    <w:rsid w:val="0099723C"/>
    <w:rsid w:val="009977A1"/>
    <w:rsid w:val="00997AC3"/>
    <w:rsid w:val="009A0125"/>
    <w:rsid w:val="009A0C41"/>
    <w:rsid w:val="009A0E58"/>
    <w:rsid w:val="009A1C44"/>
    <w:rsid w:val="009A27EE"/>
    <w:rsid w:val="009A33E8"/>
    <w:rsid w:val="009A3D0B"/>
    <w:rsid w:val="009A3FAC"/>
    <w:rsid w:val="009A4099"/>
    <w:rsid w:val="009A583E"/>
    <w:rsid w:val="009A5A4F"/>
    <w:rsid w:val="009B00F0"/>
    <w:rsid w:val="009B2241"/>
    <w:rsid w:val="009B3335"/>
    <w:rsid w:val="009B3AC7"/>
    <w:rsid w:val="009B43F7"/>
    <w:rsid w:val="009B5076"/>
    <w:rsid w:val="009B53DA"/>
    <w:rsid w:val="009B66E2"/>
    <w:rsid w:val="009B7081"/>
    <w:rsid w:val="009B70E0"/>
    <w:rsid w:val="009C0446"/>
    <w:rsid w:val="009C0C6D"/>
    <w:rsid w:val="009C2B68"/>
    <w:rsid w:val="009C3655"/>
    <w:rsid w:val="009C38F0"/>
    <w:rsid w:val="009C45C3"/>
    <w:rsid w:val="009C53FF"/>
    <w:rsid w:val="009C59CC"/>
    <w:rsid w:val="009D1969"/>
    <w:rsid w:val="009D26B5"/>
    <w:rsid w:val="009D2CE0"/>
    <w:rsid w:val="009D3538"/>
    <w:rsid w:val="009D37A6"/>
    <w:rsid w:val="009D3C56"/>
    <w:rsid w:val="009D4E52"/>
    <w:rsid w:val="009D5DBB"/>
    <w:rsid w:val="009D6CF5"/>
    <w:rsid w:val="009D79F3"/>
    <w:rsid w:val="009D7B1D"/>
    <w:rsid w:val="009E0812"/>
    <w:rsid w:val="009E0CC1"/>
    <w:rsid w:val="009E149F"/>
    <w:rsid w:val="009E1751"/>
    <w:rsid w:val="009E532E"/>
    <w:rsid w:val="009E539C"/>
    <w:rsid w:val="009E6123"/>
    <w:rsid w:val="009E653C"/>
    <w:rsid w:val="009E6597"/>
    <w:rsid w:val="009E7303"/>
    <w:rsid w:val="009F0C29"/>
    <w:rsid w:val="009F1F5A"/>
    <w:rsid w:val="009F2285"/>
    <w:rsid w:val="009F36F7"/>
    <w:rsid w:val="009F4BBF"/>
    <w:rsid w:val="009F6BA1"/>
    <w:rsid w:val="009F70EF"/>
    <w:rsid w:val="009F77B0"/>
    <w:rsid w:val="009F7A25"/>
    <w:rsid w:val="00A00F06"/>
    <w:rsid w:val="00A0232B"/>
    <w:rsid w:val="00A04A12"/>
    <w:rsid w:val="00A04AD7"/>
    <w:rsid w:val="00A04E19"/>
    <w:rsid w:val="00A06FDB"/>
    <w:rsid w:val="00A1035B"/>
    <w:rsid w:val="00A10AEE"/>
    <w:rsid w:val="00A10D24"/>
    <w:rsid w:val="00A12DDF"/>
    <w:rsid w:val="00A12EF3"/>
    <w:rsid w:val="00A12FDD"/>
    <w:rsid w:val="00A12FE6"/>
    <w:rsid w:val="00A14482"/>
    <w:rsid w:val="00A14526"/>
    <w:rsid w:val="00A15353"/>
    <w:rsid w:val="00A1587C"/>
    <w:rsid w:val="00A160CC"/>
    <w:rsid w:val="00A170FD"/>
    <w:rsid w:val="00A20491"/>
    <w:rsid w:val="00A204A6"/>
    <w:rsid w:val="00A206D1"/>
    <w:rsid w:val="00A20944"/>
    <w:rsid w:val="00A20D25"/>
    <w:rsid w:val="00A20FF8"/>
    <w:rsid w:val="00A2241B"/>
    <w:rsid w:val="00A22A3D"/>
    <w:rsid w:val="00A2364B"/>
    <w:rsid w:val="00A2386A"/>
    <w:rsid w:val="00A23D56"/>
    <w:rsid w:val="00A258B0"/>
    <w:rsid w:val="00A25B2F"/>
    <w:rsid w:val="00A26C20"/>
    <w:rsid w:val="00A2792D"/>
    <w:rsid w:val="00A31FBC"/>
    <w:rsid w:val="00A32E98"/>
    <w:rsid w:val="00A32F35"/>
    <w:rsid w:val="00A346C6"/>
    <w:rsid w:val="00A36350"/>
    <w:rsid w:val="00A365E7"/>
    <w:rsid w:val="00A36E39"/>
    <w:rsid w:val="00A37420"/>
    <w:rsid w:val="00A378E0"/>
    <w:rsid w:val="00A379AF"/>
    <w:rsid w:val="00A37C21"/>
    <w:rsid w:val="00A40B3C"/>
    <w:rsid w:val="00A4114F"/>
    <w:rsid w:val="00A42E9A"/>
    <w:rsid w:val="00A43FEB"/>
    <w:rsid w:val="00A44222"/>
    <w:rsid w:val="00A4470C"/>
    <w:rsid w:val="00A44F7B"/>
    <w:rsid w:val="00A471F5"/>
    <w:rsid w:val="00A47BF9"/>
    <w:rsid w:val="00A50DA9"/>
    <w:rsid w:val="00A51A2B"/>
    <w:rsid w:val="00A51DA7"/>
    <w:rsid w:val="00A5256C"/>
    <w:rsid w:val="00A526D6"/>
    <w:rsid w:val="00A526D7"/>
    <w:rsid w:val="00A53E3B"/>
    <w:rsid w:val="00A53F95"/>
    <w:rsid w:val="00A5403C"/>
    <w:rsid w:val="00A54EC7"/>
    <w:rsid w:val="00A60428"/>
    <w:rsid w:val="00A6312C"/>
    <w:rsid w:val="00A63371"/>
    <w:rsid w:val="00A648EA"/>
    <w:rsid w:val="00A659A5"/>
    <w:rsid w:val="00A65E18"/>
    <w:rsid w:val="00A660E1"/>
    <w:rsid w:val="00A71AC4"/>
    <w:rsid w:val="00A7221C"/>
    <w:rsid w:val="00A81B04"/>
    <w:rsid w:val="00A83C18"/>
    <w:rsid w:val="00A85221"/>
    <w:rsid w:val="00A863A9"/>
    <w:rsid w:val="00A864E2"/>
    <w:rsid w:val="00A865F1"/>
    <w:rsid w:val="00A869A4"/>
    <w:rsid w:val="00A90982"/>
    <w:rsid w:val="00A90B39"/>
    <w:rsid w:val="00A91BDE"/>
    <w:rsid w:val="00A91D59"/>
    <w:rsid w:val="00A92E11"/>
    <w:rsid w:val="00A93324"/>
    <w:rsid w:val="00A93CBF"/>
    <w:rsid w:val="00A94009"/>
    <w:rsid w:val="00A94044"/>
    <w:rsid w:val="00A944A0"/>
    <w:rsid w:val="00A96074"/>
    <w:rsid w:val="00A9655C"/>
    <w:rsid w:val="00A96847"/>
    <w:rsid w:val="00A97310"/>
    <w:rsid w:val="00A97442"/>
    <w:rsid w:val="00AA0590"/>
    <w:rsid w:val="00AA05AA"/>
    <w:rsid w:val="00AA115A"/>
    <w:rsid w:val="00AA1560"/>
    <w:rsid w:val="00AA3891"/>
    <w:rsid w:val="00AA3D50"/>
    <w:rsid w:val="00AA4E31"/>
    <w:rsid w:val="00AA580D"/>
    <w:rsid w:val="00AA67B8"/>
    <w:rsid w:val="00AA799D"/>
    <w:rsid w:val="00AB043B"/>
    <w:rsid w:val="00AB0F89"/>
    <w:rsid w:val="00AB1509"/>
    <w:rsid w:val="00AB2047"/>
    <w:rsid w:val="00AB3EBB"/>
    <w:rsid w:val="00AB45AD"/>
    <w:rsid w:val="00AB5533"/>
    <w:rsid w:val="00AB66B3"/>
    <w:rsid w:val="00AB6720"/>
    <w:rsid w:val="00AB6824"/>
    <w:rsid w:val="00AB7054"/>
    <w:rsid w:val="00AB74E9"/>
    <w:rsid w:val="00AC0290"/>
    <w:rsid w:val="00AC054E"/>
    <w:rsid w:val="00AC05B8"/>
    <w:rsid w:val="00AC150D"/>
    <w:rsid w:val="00AC2637"/>
    <w:rsid w:val="00AC326F"/>
    <w:rsid w:val="00AC3F5C"/>
    <w:rsid w:val="00AC3F80"/>
    <w:rsid w:val="00AC4136"/>
    <w:rsid w:val="00AC53B1"/>
    <w:rsid w:val="00AC5A95"/>
    <w:rsid w:val="00AC5FE3"/>
    <w:rsid w:val="00AC653F"/>
    <w:rsid w:val="00AC693E"/>
    <w:rsid w:val="00AC709A"/>
    <w:rsid w:val="00AD0A5D"/>
    <w:rsid w:val="00AD0B62"/>
    <w:rsid w:val="00AD0D8E"/>
    <w:rsid w:val="00AD0FFC"/>
    <w:rsid w:val="00AD137B"/>
    <w:rsid w:val="00AD612F"/>
    <w:rsid w:val="00AD6EA7"/>
    <w:rsid w:val="00AD6FFD"/>
    <w:rsid w:val="00AE20F4"/>
    <w:rsid w:val="00AE2D87"/>
    <w:rsid w:val="00AE311F"/>
    <w:rsid w:val="00AE4221"/>
    <w:rsid w:val="00AE539F"/>
    <w:rsid w:val="00AE6551"/>
    <w:rsid w:val="00AE69F1"/>
    <w:rsid w:val="00AE776B"/>
    <w:rsid w:val="00AF00AD"/>
    <w:rsid w:val="00AF0B04"/>
    <w:rsid w:val="00AF0BA5"/>
    <w:rsid w:val="00AF1F47"/>
    <w:rsid w:val="00AF2790"/>
    <w:rsid w:val="00AF27DF"/>
    <w:rsid w:val="00AF2CD7"/>
    <w:rsid w:val="00AF37F2"/>
    <w:rsid w:val="00AF4CB4"/>
    <w:rsid w:val="00AF4D02"/>
    <w:rsid w:val="00AF5982"/>
    <w:rsid w:val="00B00250"/>
    <w:rsid w:val="00B01F26"/>
    <w:rsid w:val="00B04A10"/>
    <w:rsid w:val="00B04B34"/>
    <w:rsid w:val="00B0502B"/>
    <w:rsid w:val="00B05042"/>
    <w:rsid w:val="00B05D11"/>
    <w:rsid w:val="00B0695B"/>
    <w:rsid w:val="00B06C8E"/>
    <w:rsid w:val="00B10338"/>
    <w:rsid w:val="00B132D5"/>
    <w:rsid w:val="00B13A36"/>
    <w:rsid w:val="00B13ADD"/>
    <w:rsid w:val="00B145F5"/>
    <w:rsid w:val="00B148C2"/>
    <w:rsid w:val="00B16FD4"/>
    <w:rsid w:val="00B17293"/>
    <w:rsid w:val="00B173A4"/>
    <w:rsid w:val="00B17C50"/>
    <w:rsid w:val="00B21C9D"/>
    <w:rsid w:val="00B22432"/>
    <w:rsid w:val="00B22748"/>
    <w:rsid w:val="00B23150"/>
    <w:rsid w:val="00B234F8"/>
    <w:rsid w:val="00B23CDC"/>
    <w:rsid w:val="00B23F3A"/>
    <w:rsid w:val="00B245D6"/>
    <w:rsid w:val="00B24853"/>
    <w:rsid w:val="00B25342"/>
    <w:rsid w:val="00B25C06"/>
    <w:rsid w:val="00B26828"/>
    <w:rsid w:val="00B2682E"/>
    <w:rsid w:val="00B27140"/>
    <w:rsid w:val="00B272F2"/>
    <w:rsid w:val="00B305C3"/>
    <w:rsid w:val="00B30A7C"/>
    <w:rsid w:val="00B31389"/>
    <w:rsid w:val="00B31E22"/>
    <w:rsid w:val="00B33B0B"/>
    <w:rsid w:val="00B3516A"/>
    <w:rsid w:val="00B35C86"/>
    <w:rsid w:val="00B369F3"/>
    <w:rsid w:val="00B37322"/>
    <w:rsid w:val="00B37A62"/>
    <w:rsid w:val="00B403DB"/>
    <w:rsid w:val="00B41523"/>
    <w:rsid w:val="00B41F9E"/>
    <w:rsid w:val="00B42283"/>
    <w:rsid w:val="00B423F4"/>
    <w:rsid w:val="00B42749"/>
    <w:rsid w:val="00B4306C"/>
    <w:rsid w:val="00B438BA"/>
    <w:rsid w:val="00B43A60"/>
    <w:rsid w:val="00B4609F"/>
    <w:rsid w:val="00B50EB0"/>
    <w:rsid w:val="00B51579"/>
    <w:rsid w:val="00B51AF2"/>
    <w:rsid w:val="00B528F0"/>
    <w:rsid w:val="00B53044"/>
    <w:rsid w:val="00B531AC"/>
    <w:rsid w:val="00B534F4"/>
    <w:rsid w:val="00B5380F"/>
    <w:rsid w:val="00B5442B"/>
    <w:rsid w:val="00B5692C"/>
    <w:rsid w:val="00B57249"/>
    <w:rsid w:val="00B57347"/>
    <w:rsid w:val="00B6143D"/>
    <w:rsid w:val="00B62A65"/>
    <w:rsid w:val="00B63BC6"/>
    <w:rsid w:val="00B64348"/>
    <w:rsid w:val="00B646C2"/>
    <w:rsid w:val="00B646E3"/>
    <w:rsid w:val="00B64B31"/>
    <w:rsid w:val="00B64E65"/>
    <w:rsid w:val="00B64EC6"/>
    <w:rsid w:val="00B65D7F"/>
    <w:rsid w:val="00B66000"/>
    <w:rsid w:val="00B6634E"/>
    <w:rsid w:val="00B6651D"/>
    <w:rsid w:val="00B66B0C"/>
    <w:rsid w:val="00B66CD8"/>
    <w:rsid w:val="00B67262"/>
    <w:rsid w:val="00B7081E"/>
    <w:rsid w:val="00B7124F"/>
    <w:rsid w:val="00B73C91"/>
    <w:rsid w:val="00B76297"/>
    <w:rsid w:val="00B768E9"/>
    <w:rsid w:val="00B81247"/>
    <w:rsid w:val="00B81F1B"/>
    <w:rsid w:val="00B82571"/>
    <w:rsid w:val="00B82665"/>
    <w:rsid w:val="00B8280A"/>
    <w:rsid w:val="00B83140"/>
    <w:rsid w:val="00B8335D"/>
    <w:rsid w:val="00B865CA"/>
    <w:rsid w:val="00B86D2B"/>
    <w:rsid w:val="00B86DC1"/>
    <w:rsid w:val="00B87206"/>
    <w:rsid w:val="00B90032"/>
    <w:rsid w:val="00B908F4"/>
    <w:rsid w:val="00B90E58"/>
    <w:rsid w:val="00B91910"/>
    <w:rsid w:val="00B92A75"/>
    <w:rsid w:val="00B952B7"/>
    <w:rsid w:val="00B95AC8"/>
    <w:rsid w:val="00B971C9"/>
    <w:rsid w:val="00B97458"/>
    <w:rsid w:val="00BA0635"/>
    <w:rsid w:val="00BA346D"/>
    <w:rsid w:val="00BA367B"/>
    <w:rsid w:val="00BA3A07"/>
    <w:rsid w:val="00BA4847"/>
    <w:rsid w:val="00BA4DD0"/>
    <w:rsid w:val="00BA62FF"/>
    <w:rsid w:val="00BA6305"/>
    <w:rsid w:val="00BA6887"/>
    <w:rsid w:val="00BA68E3"/>
    <w:rsid w:val="00BA729D"/>
    <w:rsid w:val="00BA732E"/>
    <w:rsid w:val="00BA73FB"/>
    <w:rsid w:val="00BB004D"/>
    <w:rsid w:val="00BB0E46"/>
    <w:rsid w:val="00BB1D07"/>
    <w:rsid w:val="00BB2497"/>
    <w:rsid w:val="00BB281E"/>
    <w:rsid w:val="00BB3442"/>
    <w:rsid w:val="00BB3EE4"/>
    <w:rsid w:val="00BB48A8"/>
    <w:rsid w:val="00BB57A8"/>
    <w:rsid w:val="00BB6149"/>
    <w:rsid w:val="00BB619A"/>
    <w:rsid w:val="00BB6320"/>
    <w:rsid w:val="00BB7DAC"/>
    <w:rsid w:val="00BC1460"/>
    <w:rsid w:val="00BC28C6"/>
    <w:rsid w:val="00BC408F"/>
    <w:rsid w:val="00BC44EB"/>
    <w:rsid w:val="00BC556B"/>
    <w:rsid w:val="00BC55F8"/>
    <w:rsid w:val="00BC5B69"/>
    <w:rsid w:val="00BC5C57"/>
    <w:rsid w:val="00BC6384"/>
    <w:rsid w:val="00BC74BA"/>
    <w:rsid w:val="00BC75A0"/>
    <w:rsid w:val="00BC7F36"/>
    <w:rsid w:val="00BD056B"/>
    <w:rsid w:val="00BD05D4"/>
    <w:rsid w:val="00BD123D"/>
    <w:rsid w:val="00BD1F86"/>
    <w:rsid w:val="00BD2391"/>
    <w:rsid w:val="00BD31D3"/>
    <w:rsid w:val="00BD3C02"/>
    <w:rsid w:val="00BD50AB"/>
    <w:rsid w:val="00BD7438"/>
    <w:rsid w:val="00BE0752"/>
    <w:rsid w:val="00BE0756"/>
    <w:rsid w:val="00BE12FC"/>
    <w:rsid w:val="00BE2469"/>
    <w:rsid w:val="00BE3551"/>
    <w:rsid w:val="00BE3C0E"/>
    <w:rsid w:val="00BE59CE"/>
    <w:rsid w:val="00BE5B7E"/>
    <w:rsid w:val="00BE5BAE"/>
    <w:rsid w:val="00BE6188"/>
    <w:rsid w:val="00BE653E"/>
    <w:rsid w:val="00BE7331"/>
    <w:rsid w:val="00BE7354"/>
    <w:rsid w:val="00BE799B"/>
    <w:rsid w:val="00BF1171"/>
    <w:rsid w:val="00BF2282"/>
    <w:rsid w:val="00BF3A01"/>
    <w:rsid w:val="00BF4362"/>
    <w:rsid w:val="00BF43C1"/>
    <w:rsid w:val="00BF570C"/>
    <w:rsid w:val="00BF5D78"/>
    <w:rsid w:val="00BF5D9F"/>
    <w:rsid w:val="00BF610E"/>
    <w:rsid w:val="00BF689B"/>
    <w:rsid w:val="00BF6EBE"/>
    <w:rsid w:val="00C00707"/>
    <w:rsid w:val="00C00717"/>
    <w:rsid w:val="00C01888"/>
    <w:rsid w:val="00C01E33"/>
    <w:rsid w:val="00C01F9B"/>
    <w:rsid w:val="00C0298E"/>
    <w:rsid w:val="00C0334B"/>
    <w:rsid w:val="00C03630"/>
    <w:rsid w:val="00C04494"/>
    <w:rsid w:val="00C073BB"/>
    <w:rsid w:val="00C10316"/>
    <w:rsid w:val="00C10D03"/>
    <w:rsid w:val="00C10EC3"/>
    <w:rsid w:val="00C1157E"/>
    <w:rsid w:val="00C11D13"/>
    <w:rsid w:val="00C13A2D"/>
    <w:rsid w:val="00C13A8C"/>
    <w:rsid w:val="00C13C5F"/>
    <w:rsid w:val="00C151B6"/>
    <w:rsid w:val="00C156C7"/>
    <w:rsid w:val="00C15A54"/>
    <w:rsid w:val="00C16432"/>
    <w:rsid w:val="00C165F6"/>
    <w:rsid w:val="00C1665D"/>
    <w:rsid w:val="00C1758B"/>
    <w:rsid w:val="00C20C1D"/>
    <w:rsid w:val="00C21B5D"/>
    <w:rsid w:val="00C225C9"/>
    <w:rsid w:val="00C23499"/>
    <w:rsid w:val="00C2397F"/>
    <w:rsid w:val="00C2468E"/>
    <w:rsid w:val="00C2492B"/>
    <w:rsid w:val="00C24E7C"/>
    <w:rsid w:val="00C26FA3"/>
    <w:rsid w:val="00C2749A"/>
    <w:rsid w:val="00C30816"/>
    <w:rsid w:val="00C308DD"/>
    <w:rsid w:val="00C31152"/>
    <w:rsid w:val="00C31C48"/>
    <w:rsid w:val="00C33AFF"/>
    <w:rsid w:val="00C35A52"/>
    <w:rsid w:val="00C36CFF"/>
    <w:rsid w:val="00C377C5"/>
    <w:rsid w:val="00C37882"/>
    <w:rsid w:val="00C40AB3"/>
    <w:rsid w:val="00C416AD"/>
    <w:rsid w:val="00C4202A"/>
    <w:rsid w:val="00C420F7"/>
    <w:rsid w:val="00C42122"/>
    <w:rsid w:val="00C426B1"/>
    <w:rsid w:val="00C43588"/>
    <w:rsid w:val="00C44025"/>
    <w:rsid w:val="00C4420C"/>
    <w:rsid w:val="00C44906"/>
    <w:rsid w:val="00C44F15"/>
    <w:rsid w:val="00C460B1"/>
    <w:rsid w:val="00C4652F"/>
    <w:rsid w:val="00C4675A"/>
    <w:rsid w:val="00C4756D"/>
    <w:rsid w:val="00C47ADB"/>
    <w:rsid w:val="00C47D0F"/>
    <w:rsid w:val="00C47E81"/>
    <w:rsid w:val="00C47ED2"/>
    <w:rsid w:val="00C513DC"/>
    <w:rsid w:val="00C51544"/>
    <w:rsid w:val="00C5295C"/>
    <w:rsid w:val="00C5405B"/>
    <w:rsid w:val="00C5426A"/>
    <w:rsid w:val="00C54B31"/>
    <w:rsid w:val="00C5661D"/>
    <w:rsid w:val="00C57746"/>
    <w:rsid w:val="00C6199F"/>
    <w:rsid w:val="00C63A72"/>
    <w:rsid w:val="00C65182"/>
    <w:rsid w:val="00C652CA"/>
    <w:rsid w:val="00C66424"/>
    <w:rsid w:val="00C6656A"/>
    <w:rsid w:val="00C672D6"/>
    <w:rsid w:val="00C704B4"/>
    <w:rsid w:val="00C7159F"/>
    <w:rsid w:val="00C71DD3"/>
    <w:rsid w:val="00C72898"/>
    <w:rsid w:val="00C730E7"/>
    <w:rsid w:val="00C7385E"/>
    <w:rsid w:val="00C73E06"/>
    <w:rsid w:val="00C73FD9"/>
    <w:rsid w:val="00C7406D"/>
    <w:rsid w:val="00C74DE0"/>
    <w:rsid w:val="00C752F0"/>
    <w:rsid w:val="00C80587"/>
    <w:rsid w:val="00C80C65"/>
    <w:rsid w:val="00C81C65"/>
    <w:rsid w:val="00C82869"/>
    <w:rsid w:val="00C82958"/>
    <w:rsid w:val="00C83733"/>
    <w:rsid w:val="00C8423C"/>
    <w:rsid w:val="00C849C4"/>
    <w:rsid w:val="00C85D51"/>
    <w:rsid w:val="00C860C4"/>
    <w:rsid w:val="00C87391"/>
    <w:rsid w:val="00C87637"/>
    <w:rsid w:val="00C87C04"/>
    <w:rsid w:val="00C87C26"/>
    <w:rsid w:val="00C918B4"/>
    <w:rsid w:val="00C9220E"/>
    <w:rsid w:val="00C9269B"/>
    <w:rsid w:val="00C93239"/>
    <w:rsid w:val="00C938C6"/>
    <w:rsid w:val="00C9393B"/>
    <w:rsid w:val="00C93B75"/>
    <w:rsid w:val="00C949DB"/>
    <w:rsid w:val="00C9507B"/>
    <w:rsid w:val="00C966EF"/>
    <w:rsid w:val="00C96EDA"/>
    <w:rsid w:val="00C977A9"/>
    <w:rsid w:val="00C97898"/>
    <w:rsid w:val="00CA03EC"/>
    <w:rsid w:val="00CA08F9"/>
    <w:rsid w:val="00CA0953"/>
    <w:rsid w:val="00CA1495"/>
    <w:rsid w:val="00CA2310"/>
    <w:rsid w:val="00CA26DA"/>
    <w:rsid w:val="00CA37BE"/>
    <w:rsid w:val="00CA4039"/>
    <w:rsid w:val="00CA40A6"/>
    <w:rsid w:val="00CA4A85"/>
    <w:rsid w:val="00CA5323"/>
    <w:rsid w:val="00CB05C7"/>
    <w:rsid w:val="00CB11EC"/>
    <w:rsid w:val="00CB1739"/>
    <w:rsid w:val="00CB1FEB"/>
    <w:rsid w:val="00CB36E7"/>
    <w:rsid w:val="00CB3A25"/>
    <w:rsid w:val="00CB444C"/>
    <w:rsid w:val="00CB54CC"/>
    <w:rsid w:val="00CB5676"/>
    <w:rsid w:val="00CB5924"/>
    <w:rsid w:val="00CB5A32"/>
    <w:rsid w:val="00CB5DC9"/>
    <w:rsid w:val="00CB5F80"/>
    <w:rsid w:val="00CB6F6E"/>
    <w:rsid w:val="00CC08CA"/>
    <w:rsid w:val="00CC0C09"/>
    <w:rsid w:val="00CC0C0C"/>
    <w:rsid w:val="00CC119E"/>
    <w:rsid w:val="00CC1A77"/>
    <w:rsid w:val="00CC2306"/>
    <w:rsid w:val="00CC25AF"/>
    <w:rsid w:val="00CC30C8"/>
    <w:rsid w:val="00CC41E2"/>
    <w:rsid w:val="00CC4D0F"/>
    <w:rsid w:val="00CC5042"/>
    <w:rsid w:val="00CC50DA"/>
    <w:rsid w:val="00CC5FDA"/>
    <w:rsid w:val="00CC7987"/>
    <w:rsid w:val="00CC7A65"/>
    <w:rsid w:val="00CC7D4B"/>
    <w:rsid w:val="00CC7E6E"/>
    <w:rsid w:val="00CD2515"/>
    <w:rsid w:val="00CD376B"/>
    <w:rsid w:val="00CD3D9A"/>
    <w:rsid w:val="00CD46FD"/>
    <w:rsid w:val="00CD4EC6"/>
    <w:rsid w:val="00CD69BF"/>
    <w:rsid w:val="00CD7334"/>
    <w:rsid w:val="00CD7979"/>
    <w:rsid w:val="00CD7E85"/>
    <w:rsid w:val="00CE0731"/>
    <w:rsid w:val="00CE073E"/>
    <w:rsid w:val="00CE1682"/>
    <w:rsid w:val="00CE2238"/>
    <w:rsid w:val="00CE2294"/>
    <w:rsid w:val="00CE2757"/>
    <w:rsid w:val="00CE2BF1"/>
    <w:rsid w:val="00CE43D3"/>
    <w:rsid w:val="00CE515C"/>
    <w:rsid w:val="00CE76BA"/>
    <w:rsid w:val="00CE7F2D"/>
    <w:rsid w:val="00CF0BCA"/>
    <w:rsid w:val="00CF1770"/>
    <w:rsid w:val="00CF179E"/>
    <w:rsid w:val="00CF21E9"/>
    <w:rsid w:val="00CF41E2"/>
    <w:rsid w:val="00CF43CD"/>
    <w:rsid w:val="00CF4A7C"/>
    <w:rsid w:val="00D00F28"/>
    <w:rsid w:val="00D01C50"/>
    <w:rsid w:val="00D02F77"/>
    <w:rsid w:val="00D03BB0"/>
    <w:rsid w:val="00D03BED"/>
    <w:rsid w:val="00D045FF"/>
    <w:rsid w:val="00D07C3E"/>
    <w:rsid w:val="00D07D8D"/>
    <w:rsid w:val="00D105A6"/>
    <w:rsid w:val="00D12E84"/>
    <w:rsid w:val="00D13139"/>
    <w:rsid w:val="00D1319C"/>
    <w:rsid w:val="00D1495A"/>
    <w:rsid w:val="00D159DE"/>
    <w:rsid w:val="00D15D80"/>
    <w:rsid w:val="00D16EFF"/>
    <w:rsid w:val="00D203F3"/>
    <w:rsid w:val="00D207DA"/>
    <w:rsid w:val="00D2192C"/>
    <w:rsid w:val="00D22BB6"/>
    <w:rsid w:val="00D24107"/>
    <w:rsid w:val="00D24D3F"/>
    <w:rsid w:val="00D25407"/>
    <w:rsid w:val="00D25BB0"/>
    <w:rsid w:val="00D263F2"/>
    <w:rsid w:val="00D273AC"/>
    <w:rsid w:val="00D30927"/>
    <w:rsid w:val="00D30D3D"/>
    <w:rsid w:val="00D3131C"/>
    <w:rsid w:val="00D33875"/>
    <w:rsid w:val="00D34D10"/>
    <w:rsid w:val="00D3529D"/>
    <w:rsid w:val="00D355F5"/>
    <w:rsid w:val="00D36967"/>
    <w:rsid w:val="00D376A3"/>
    <w:rsid w:val="00D406B9"/>
    <w:rsid w:val="00D41283"/>
    <w:rsid w:val="00D414ED"/>
    <w:rsid w:val="00D420DF"/>
    <w:rsid w:val="00D42B2A"/>
    <w:rsid w:val="00D435D8"/>
    <w:rsid w:val="00D44244"/>
    <w:rsid w:val="00D444D3"/>
    <w:rsid w:val="00D44F0F"/>
    <w:rsid w:val="00D46F31"/>
    <w:rsid w:val="00D479C2"/>
    <w:rsid w:val="00D47CCE"/>
    <w:rsid w:val="00D50D34"/>
    <w:rsid w:val="00D50D40"/>
    <w:rsid w:val="00D51FD2"/>
    <w:rsid w:val="00D52A98"/>
    <w:rsid w:val="00D52B03"/>
    <w:rsid w:val="00D535B3"/>
    <w:rsid w:val="00D538C1"/>
    <w:rsid w:val="00D53F61"/>
    <w:rsid w:val="00D54C71"/>
    <w:rsid w:val="00D54DE8"/>
    <w:rsid w:val="00D61C8B"/>
    <w:rsid w:val="00D63ACE"/>
    <w:rsid w:val="00D63EA1"/>
    <w:rsid w:val="00D65E58"/>
    <w:rsid w:val="00D660AD"/>
    <w:rsid w:val="00D7010C"/>
    <w:rsid w:val="00D712F6"/>
    <w:rsid w:val="00D7183D"/>
    <w:rsid w:val="00D72A1F"/>
    <w:rsid w:val="00D73F92"/>
    <w:rsid w:val="00D7447A"/>
    <w:rsid w:val="00D75259"/>
    <w:rsid w:val="00D7586B"/>
    <w:rsid w:val="00D75885"/>
    <w:rsid w:val="00D7744B"/>
    <w:rsid w:val="00D8026F"/>
    <w:rsid w:val="00D8266A"/>
    <w:rsid w:val="00D8368A"/>
    <w:rsid w:val="00D83D00"/>
    <w:rsid w:val="00D85EAC"/>
    <w:rsid w:val="00D8671D"/>
    <w:rsid w:val="00D87C1C"/>
    <w:rsid w:val="00D910BA"/>
    <w:rsid w:val="00D91171"/>
    <w:rsid w:val="00D917D1"/>
    <w:rsid w:val="00D9192E"/>
    <w:rsid w:val="00D91937"/>
    <w:rsid w:val="00D9209B"/>
    <w:rsid w:val="00D924AC"/>
    <w:rsid w:val="00D929DC"/>
    <w:rsid w:val="00D92E4C"/>
    <w:rsid w:val="00D9359A"/>
    <w:rsid w:val="00D93783"/>
    <w:rsid w:val="00D93BFD"/>
    <w:rsid w:val="00D93D72"/>
    <w:rsid w:val="00D94DA8"/>
    <w:rsid w:val="00D950B1"/>
    <w:rsid w:val="00D9532B"/>
    <w:rsid w:val="00D96068"/>
    <w:rsid w:val="00D96302"/>
    <w:rsid w:val="00D96B6D"/>
    <w:rsid w:val="00D96BDA"/>
    <w:rsid w:val="00D977B0"/>
    <w:rsid w:val="00D97EA9"/>
    <w:rsid w:val="00DA25C0"/>
    <w:rsid w:val="00DA2CF2"/>
    <w:rsid w:val="00DA2DD9"/>
    <w:rsid w:val="00DA37E4"/>
    <w:rsid w:val="00DA4D21"/>
    <w:rsid w:val="00DA6CE0"/>
    <w:rsid w:val="00DA6DBC"/>
    <w:rsid w:val="00DA7B9D"/>
    <w:rsid w:val="00DB0BAC"/>
    <w:rsid w:val="00DB0EA7"/>
    <w:rsid w:val="00DB2110"/>
    <w:rsid w:val="00DB2DF8"/>
    <w:rsid w:val="00DB2F5C"/>
    <w:rsid w:val="00DB3621"/>
    <w:rsid w:val="00DB492E"/>
    <w:rsid w:val="00DB4EF2"/>
    <w:rsid w:val="00DB5778"/>
    <w:rsid w:val="00DB6FD9"/>
    <w:rsid w:val="00DB75BC"/>
    <w:rsid w:val="00DB780F"/>
    <w:rsid w:val="00DB7AEF"/>
    <w:rsid w:val="00DC00D4"/>
    <w:rsid w:val="00DC1055"/>
    <w:rsid w:val="00DC1CD2"/>
    <w:rsid w:val="00DC1DBC"/>
    <w:rsid w:val="00DC357F"/>
    <w:rsid w:val="00DC50D3"/>
    <w:rsid w:val="00DC5F9B"/>
    <w:rsid w:val="00DC61D4"/>
    <w:rsid w:val="00DC76AA"/>
    <w:rsid w:val="00DD047E"/>
    <w:rsid w:val="00DD1B45"/>
    <w:rsid w:val="00DD1F85"/>
    <w:rsid w:val="00DD3F12"/>
    <w:rsid w:val="00DD5523"/>
    <w:rsid w:val="00DD5CD7"/>
    <w:rsid w:val="00DD5DE0"/>
    <w:rsid w:val="00DD6486"/>
    <w:rsid w:val="00DD72F9"/>
    <w:rsid w:val="00DE0B43"/>
    <w:rsid w:val="00DE0DC4"/>
    <w:rsid w:val="00DE1FF2"/>
    <w:rsid w:val="00DE2831"/>
    <w:rsid w:val="00DE3F37"/>
    <w:rsid w:val="00DE4BE1"/>
    <w:rsid w:val="00DE51C5"/>
    <w:rsid w:val="00DE5603"/>
    <w:rsid w:val="00DE570E"/>
    <w:rsid w:val="00DE5E49"/>
    <w:rsid w:val="00DE79DE"/>
    <w:rsid w:val="00DF057A"/>
    <w:rsid w:val="00DF1E1B"/>
    <w:rsid w:val="00DF28F7"/>
    <w:rsid w:val="00DF29CB"/>
    <w:rsid w:val="00DF313B"/>
    <w:rsid w:val="00DF48D8"/>
    <w:rsid w:val="00DF4F41"/>
    <w:rsid w:val="00DF54DA"/>
    <w:rsid w:val="00DF5565"/>
    <w:rsid w:val="00DF5EEF"/>
    <w:rsid w:val="00DF674C"/>
    <w:rsid w:val="00DF71B4"/>
    <w:rsid w:val="00DF7241"/>
    <w:rsid w:val="00E0011F"/>
    <w:rsid w:val="00E00F33"/>
    <w:rsid w:val="00E0120B"/>
    <w:rsid w:val="00E019AE"/>
    <w:rsid w:val="00E020E8"/>
    <w:rsid w:val="00E0245D"/>
    <w:rsid w:val="00E03D9F"/>
    <w:rsid w:val="00E068BE"/>
    <w:rsid w:val="00E0752A"/>
    <w:rsid w:val="00E101A6"/>
    <w:rsid w:val="00E10754"/>
    <w:rsid w:val="00E120D6"/>
    <w:rsid w:val="00E12F0E"/>
    <w:rsid w:val="00E13067"/>
    <w:rsid w:val="00E146B1"/>
    <w:rsid w:val="00E14CED"/>
    <w:rsid w:val="00E150E0"/>
    <w:rsid w:val="00E15AB1"/>
    <w:rsid w:val="00E15D67"/>
    <w:rsid w:val="00E2038B"/>
    <w:rsid w:val="00E20407"/>
    <w:rsid w:val="00E214F4"/>
    <w:rsid w:val="00E21DD9"/>
    <w:rsid w:val="00E22956"/>
    <w:rsid w:val="00E23E06"/>
    <w:rsid w:val="00E2401E"/>
    <w:rsid w:val="00E260A0"/>
    <w:rsid w:val="00E26DE4"/>
    <w:rsid w:val="00E27220"/>
    <w:rsid w:val="00E2799F"/>
    <w:rsid w:val="00E27BE4"/>
    <w:rsid w:val="00E30ACF"/>
    <w:rsid w:val="00E33B31"/>
    <w:rsid w:val="00E35548"/>
    <w:rsid w:val="00E35769"/>
    <w:rsid w:val="00E36828"/>
    <w:rsid w:val="00E37A87"/>
    <w:rsid w:val="00E40A75"/>
    <w:rsid w:val="00E41737"/>
    <w:rsid w:val="00E4289F"/>
    <w:rsid w:val="00E456B4"/>
    <w:rsid w:val="00E46385"/>
    <w:rsid w:val="00E46579"/>
    <w:rsid w:val="00E475A9"/>
    <w:rsid w:val="00E47A37"/>
    <w:rsid w:val="00E5227B"/>
    <w:rsid w:val="00E55BBF"/>
    <w:rsid w:val="00E56863"/>
    <w:rsid w:val="00E56F14"/>
    <w:rsid w:val="00E57D6E"/>
    <w:rsid w:val="00E609FC"/>
    <w:rsid w:val="00E60A94"/>
    <w:rsid w:val="00E60D81"/>
    <w:rsid w:val="00E60EFB"/>
    <w:rsid w:val="00E618F3"/>
    <w:rsid w:val="00E61AA5"/>
    <w:rsid w:val="00E61D8F"/>
    <w:rsid w:val="00E62C1F"/>
    <w:rsid w:val="00E62E49"/>
    <w:rsid w:val="00E640C4"/>
    <w:rsid w:val="00E6421C"/>
    <w:rsid w:val="00E654E1"/>
    <w:rsid w:val="00E65A89"/>
    <w:rsid w:val="00E6653F"/>
    <w:rsid w:val="00E674F8"/>
    <w:rsid w:val="00E67941"/>
    <w:rsid w:val="00E70192"/>
    <w:rsid w:val="00E704D5"/>
    <w:rsid w:val="00E70665"/>
    <w:rsid w:val="00E72881"/>
    <w:rsid w:val="00E72E42"/>
    <w:rsid w:val="00E74507"/>
    <w:rsid w:val="00E74673"/>
    <w:rsid w:val="00E74D40"/>
    <w:rsid w:val="00E7540A"/>
    <w:rsid w:val="00E75B4D"/>
    <w:rsid w:val="00E76A81"/>
    <w:rsid w:val="00E777EE"/>
    <w:rsid w:val="00E80B35"/>
    <w:rsid w:val="00E8157D"/>
    <w:rsid w:val="00E8339F"/>
    <w:rsid w:val="00E83842"/>
    <w:rsid w:val="00E8412F"/>
    <w:rsid w:val="00E84689"/>
    <w:rsid w:val="00E84915"/>
    <w:rsid w:val="00E84E63"/>
    <w:rsid w:val="00E856CF"/>
    <w:rsid w:val="00E85833"/>
    <w:rsid w:val="00E86E91"/>
    <w:rsid w:val="00E8706B"/>
    <w:rsid w:val="00E874C8"/>
    <w:rsid w:val="00E87A11"/>
    <w:rsid w:val="00E90E49"/>
    <w:rsid w:val="00E92931"/>
    <w:rsid w:val="00E92AA4"/>
    <w:rsid w:val="00E94DFB"/>
    <w:rsid w:val="00E9550A"/>
    <w:rsid w:val="00E964B3"/>
    <w:rsid w:val="00E9678D"/>
    <w:rsid w:val="00E96EC8"/>
    <w:rsid w:val="00E97A65"/>
    <w:rsid w:val="00EA03EF"/>
    <w:rsid w:val="00EA0909"/>
    <w:rsid w:val="00EA107D"/>
    <w:rsid w:val="00EA1910"/>
    <w:rsid w:val="00EA1DDB"/>
    <w:rsid w:val="00EA229B"/>
    <w:rsid w:val="00EA323D"/>
    <w:rsid w:val="00EA326C"/>
    <w:rsid w:val="00EA34BF"/>
    <w:rsid w:val="00EA42B0"/>
    <w:rsid w:val="00EA469C"/>
    <w:rsid w:val="00EA5A3A"/>
    <w:rsid w:val="00EA63BD"/>
    <w:rsid w:val="00EA6D45"/>
    <w:rsid w:val="00EA7432"/>
    <w:rsid w:val="00EB107D"/>
    <w:rsid w:val="00EB14D6"/>
    <w:rsid w:val="00EB1B16"/>
    <w:rsid w:val="00EB1FB2"/>
    <w:rsid w:val="00EB2942"/>
    <w:rsid w:val="00EB31B6"/>
    <w:rsid w:val="00EB31E6"/>
    <w:rsid w:val="00EB46B0"/>
    <w:rsid w:val="00EB4C86"/>
    <w:rsid w:val="00EB513A"/>
    <w:rsid w:val="00EB51BF"/>
    <w:rsid w:val="00EB62A5"/>
    <w:rsid w:val="00EB683F"/>
    <w:rsid w:val="00EB7B26"/>
    <w:rsid w:val="00EC0F03"/>
    <w:rsid w:val="00EC28E8"/>
    <w:rsid w:val="00EC2FD3"/>
    <w:rsid w:val="00EC3D55"/>
    <w:rsid w:val="00EC4934"/>
    <w:rsid w:val="00EC5208"/>
    <w:rsid w:val="00EC5F9E"/>
    <w:rsid w:val="00ED10FB"/>
    <w:rsid w:val="00ED28F5"/>
    <w:rsid w:val="00ED2F9D"/>
    <w:rsid w:val="00ED30CC"/>
    <w:rsid w:val="00ED3DE3"/>
    <w:rsid w:val="00ED62BD"/>
    <w:rsid w:val="00ED62E0"/>
    <w:rsid w:val="00EE113F"/>
    <w:rsid w:val="00EE1DA6"/>
    <w:rsid w:val="00EE4468"/>
    <w:rsid w:val="00EE4D3E"/>
    <w:rsid w:val="00EE502A"/>
    <w:rsid w:val="00EE5741"/>
    <w:rsid w:val="00EE57A9"/>
    <w:rsid w:val="00EE5BD8"/>
    <w:rsid w:val="00EE63A1"/>
    <w:rsid w:val="00EE68A5"/>
    <w:rsid w:val="00EF16E4"/>
    <w:rsid w:val="00EF1AFE"/>
    <w:rsid w:val="00EF1F80"/>
    <w:rsid w:val="00EF38D0"/>
    <w:rsid w:val="00EF4A7E"/>
    <w:rsid w:val="00EF4EFD"/>
    <w:rsid w:val="00EF5376"/>
    <w:rsid w:val="00EF5DA2"/>
    <w:rsid w:val="00EF61DB"/>
    <w:rsid w:val="00EF61FE"/>
    <w:rsid w:val="00EF6599"/>
    <w:rsid w:val="00EF6FA7"/>
    <w:rsid w:val="00EF75E1"/>
    <w:rsid w:val="00EF7D8F"/>
    <w:rsid w:val="00F005B4"/>
    <w:rsid w:val="00F03023"/>
    <w:rsid w:val="00F05AAE"/>
    <w:rsid w:val="00F060AA"/>
    <w:rsid w:val="00F072B4"/>
    <w:rsid w:val="00F077F7"/>
    <w:rsid w:val="00F10392"/>
    <w:rsid w:val="00F108C9"/>
    <w:rsid w:val="00F110DD"/>
    <w:rsid w:val="00F117A8"/>
    <w:rsid w:val="00F11875"/>
    <w:rsid w:val="00F11921"/>
    <w:rsid w:val="00F12682"/>
    <w:rsid w:val="00F13598"/>
    <w:rsid w:val="00F13C23"/>
    <w:rsid w:val="00F14D35"/>
    <w:rsid w:val="00F1544A"/>
    <w:rsid w:val="00F154F5"/>
    <w:rsid w:val="00F162CE"/>
    <w:rsid w:val="00F175AD"/>
    <w:rsid w:val="00F1778E"/>
    <w:rsid w:val="00F179C2"/>
    <w:rsid w:val="00F200D5"/>
    <w:rsid w:val="00F20AF6"/>
    <w:rsid w:val="00F20B17"/>
    <w:rsid w:val="00F21E54"/>
    <w:rsid w:val="00F22B7E"/>
    <w:rsid w:val="00F22C16"/>
    <w:rsid w:val="00F24EF6"/>
    <w:rsid w:val="00F25659"/>
    <w:rsid w:val="00F25A12"/>
    <w:rsid w:val="00F25D67"/>
    <w:rsid w:val="00F279D2"/>
    <w:rsid w:val="00F3023F"/>
    <w:rsid w:val="00F31141"/>
    <w:rsid w:val="00F31616"/>
    <w:rsid w:val="00F31B80"/>
    <w:rsid w:val="00F328A7"/>
    <w:rsid w:val="00F32900"/>
    <w:rsid w:val="00F34357"/>
    <w:rsid w:val="00F34F64"/>
    <w:rsid w:val="00F35D04"/>
    <w:rsid w:val="00F36725"/>
    <w:rsid w:val="00F37134"/>
    <w:rsid w:val="00F403BD"/>
    <w:rsid w:val="00F4042B"/>
    <w:rsid w:val="00F4096C"/>
    <w:rsid w:val="00F40BD3"/>
    <w:rsid w:val="00F414FF"/>
    <w:rsid w:val="00F42116"/>
    <w:rsid w:val="00F43FB7"/>
    <w:rsid w:val="00F4410B"/>
    <w:rsid w:val="00F44AF0"/>
    <w:rsid w:val="00F44C95"/>
    <w:rsid w:val="00F45393"/>
    <w:rsid w:val="00F46B83"/>
    <w:rsid w:val="00F50BB0"/>
    <w:rsid w:val="00F50E7E"/>
    <w:rsid w:val="00F51675"/>
    <w:rsid w:val="00F51761"/>
    <w:rsid w:val="00F51B26"/>
    <w:rsid w:val="00F52B8D"/>
    <w:rsid w:val="00F53A85"/>
    <w:rsid w:val="00F53E5D"/>
    <w:rsid w:val="00F54DCB"/>
    <w:rsid w:val="00F55625"/>
    <w:rsid w:val="00F5583F"/>
    <w:rsid w:val="00F57583"/>
    <w:rsid w:val="00F576E5"/>
    <w:rsid w:val="00F60796"/>
    <w:rsid w:val="00F61AC6"/>
    <w:rsid w:val="00F61C88"/>
    <w:rsid w:val="00F6536B"/>
    <w:rsid w:val="00F65434"/>
    <w:rsid w:val="00F66E7D"/>
    <w:rsid w:val="00F673C3"/>
    <w:rsid w:val="00F67FC8"/>
    <w:rsid w:val="00F7106F"/>
    <w:rsid w:val="00F7222C"/>
    <w:rsid w:val="00F72931"/>
    <w:rsid w:val="00F72B7E"/>
    <w:rsid w:val="00F75959"/>
    <w:rsid w:val="00F7607D"/>
    <w:rsid w:val="00F77335"/>
    <w:rsid w:val="00F77861"/>
    <w:rsid w:val="00F77EA6"/>
    <w:rsid w:val="00F80D45"/>
    <w:rsid w:val="00F81706"/>
    <w:rsid w:val="00F82793"/>
    <w:rsid w:val="00F841DC"/>
    <w:rsid w:val="00F85555"/>
    <w:rsid w:val="00F85E63"/>
    <w:rsid w:val="00F86FB7"/>
    <w:rsid w:val="00F8732B"/>
    <w:rsid w:val="00F8757E"/>
    <w:rsid w:val="00F8797D"/>
    <w:rsid w:val="00F87D46"/>
    <w:rsid w:val="00F87D67"/>
    <w:rsid w:val="00F9046C"/>
    <w:rsid w:val="00F9097C"/>
    <w:rsid w:val="00F90FCA"/>
    <w:rsid w:val="00F9127E"/>
    <w:rsid w:val="00F91910"/>
    <w:rsid w:val="00F919AA"/>
    <w:rsid w:val="00F9485C"/>
    <w:rsid w:val="00F95737"/>
    <w:rsid w:val="00F95914"/>
    <w:rsid w:val="00F962A7"/>
    <w:rsid w:val="00FA0556"/>
    <w:rsid w:val="00FA08C9"/>
    <w:rsid w:val="00FA0B6F"/>
    <w:rsid w:val="00FA1BF2"/>
    <w:rsid w:val="00FA1E1B"/>
    <w:rsid w:val="00FA20D4"/>
    <w:rsid w:val="00FA2277"/>
    <w:rsid w:val="00FA49B1"/>
    <w:rsid w:val="00FA4D62"/>
    <w:rsid w:val="00FA5234"/>
    <w:rsid w:val="00FA577B"/>
    <w:rsid w:val="00FA7232"/>
    <w:rsid w:val="00FA7C9F"/>
    <w:rsid w:val="00FA7CB4"/>
    <w:rsid w:val="00FB10D5"/>
    <w:rsid w:val="00FB21DF"/>
    <w:rsid w:val="00FB3BFE"/>
    <w:rsid w:val="00FB5172"/>
    <w:rsid w:val="00FB5B90"/>
    <w:rsid w:val="00FB63F8"/>
    <w:rsid w:val="00FB6417"/>
    <w:rsid w:val="00FB7046"/>
    <w:rsid w:val="00FB71C6"/>
    <w:rsid w:val="00FB75E6"/>
    <w:rsid w:val="00FC051F"/>
    <w:rsid w:val="00FC0861"/>
    <w:rsid w:val="00FC0AA5"/>
    <w:rsid w:val="00FC10A2"/>
    <w:rsid w:val="00FC13F5"/>
    <w:rsid w:val="00FC210A"/>
    <w:rsid w:val="00FC2681"/>
    <w:rsid w:val="00FC270E"/>
    <w:rsid w:val="00FC2C6F"/>
    <w:rsid w:val="00FC3C63"/>
    <w:rsid w:val="00FC3FD4"/>
    <w:rsid w:val="00FC5952"/>
    <w:rsid w:val="00FC5C6C"/>
    <w:rsid w:val="00FD1958"/>
    <w:rsid w:val="00FD291C"/>
    <w:rsid w:val="00FD2F55"/>
    <w:rsid w:val="00FD4136"/>
    <w:rsid w:val="00FD4C45"/>
    <w:rsid w:val="00FD5AEC"/>
    <w:rsid w:val="00FD607A"/>
    <w:rsid w:val="00FD6C19"/>
    <w:rsid w:val="00FD6D56"/>
    <w:rsid w:val="00FE04CC"/>
    <w:rsid w:val="00FE0ADF"/>
    <w:rsid w:val="00FE1DF2"/>
    <w:rsid w:val="00FE25FC"/>
    <w:rsid w:val="00FE2612"/>
    <w:rsid w:val="00FE335C"/>
    <w:rsid w:val="00FE7222"/>
    <w:rsid w:val="00FE754D"/>
    <w:rsid w:val="00FE77D4"/>
    <w:rsid w:val="00FE7CD2"/>
    <w:rsid w:val="00FF02B8"/>
    <w:rsid w:val="00FF12E7"/>
    <w:rsid w:val="00FF16CC"/>
    <w:rsid w:val="00FF3259"/>
    <w:rsid w:val="00FF3463"/>
    <w:rsid w:val="00FF3D73"/>
    <w:rsid w:val="00FF3EC4"/>
    <w:rsid w:val="00FF417C"/>
    <w:rsid w:val="00FF5397"/>
    <w:rsid w:val="00FF5B53"/>
    <w:rsid w:val="00FF604A"/>
    <w:rsid w:val="00FF76FE"/>
    <w:rsid w:val="00FF78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ocId w14:val="32B000F6"/>
  <w15:docId w15:val="{7DB6852B-7316-4A04-A2B7-72E1CCF73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0" w:qFormat="1"/>
    <w:lsdException w:name="heading 3" w:qFormat="1"/>
    <w:lsdException w:name="heading 4" w:qFormat="1"/>
    <w:lsdException w:name="heading 5" w:qFormat="1"/>
    <w:lsdException w:name="heading 6" w:qFormat="1"/>
    <w:lsdException w:name="heading 7" w:uiPriority="9"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iPriority="0"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64EE6"/>
    <w:pPr>
      <w:suppressAutoHyphens/>
    </w:pPr>
    <w:rPr>
      <w:sz w:val="20"/>
      <w:szCs w:val="20"/>
      <w:lang w:eastAsia="ar-SA"/>
    </w:rPr>
  </w:style>
  <w:style w:type="paragraph" w:styleId="Nadpis1">
    <w:name w:val="heading 1"/>
    <w:basedOn w:val="Normln"/>
    <w:next w:val="Normln"/>
    <w:link w:val="Nadpis1Char"/>
    <w:uiPriority w:val="99"/>
    <w:qFormat/>
    <w:rsid w:val="00664EE6"/>
    <w:pPr>
      <w:keepNext/>
      <w:numPr>
        <w:numId w:val="1"/>
      </w:numPr>
      <w:tabs>
        <w:tab w:val="clear" w:pos="1000"/>
        <w:tab w:val="num" w:pos="2701"/>
      </w:tabs>
      <w:spacing w:before="240" w:after="60"/>
      <w:ind w:left="2701"/>
      <w:outlineLvl w:val="0"/>
    </w:pPr>
    <w:rPr>
      <w:rFonts w:ascii="Arial" w:hAnsi="Arial" w:cs="Arial"/>
      <w:b/>
      <w:bCs/>
      <w:kern w:val="1"/>
      <w:sz w:val="22"/>
      <w:szCs w:val="32"/>
    </w:rPr>
  </w:style>
  <w:style w:type="paragraph" w:styleId="Nadpis2">
    <w:name w:val="heading 2"/>
    <w:basedOn w:val="Cislovani2"/>
    <w:next w:val="Normln"/>
    <w:link w:val="Nadpis2Char"/>
    <w:autoRedefine/>
    <w:uiPriority w:val="99"/>
    <w:qFormat/>
    <w:rsid w:val="004633DD"/>
    <w:pPr>
      <w:spacing w:line="276" w:lineRule="auto"/>
      <w:ind w:left="1002"/>
      <w:outlineLvl w:val="1"/>
    </w:pPr>
    <w:rPr>
      <w:rFonts w:ascii="Calibri" w:hAnsi="Calibri"/>
      <w:b/>
      <w:color w:val="000000"/>
      <w:sz w:val="22"/>
      <w:szCs w:val="22"/>
    </w:rPr>
  </w:style>
  <w:style w:type="paragraph" w:styleId="Nadpis3">
    <w:name w:val="heading 3"/>
    <w:basedOn w:val="Normln"/>
    <w:next w:val="Normln"/>
    <w:link w:val="Nadpis3Char"/>
    <w:uiPriority w:val="99"/>
    <w:qFormat/>
    <w:rsid w:val="00664EE6"/>
    <w:pPr>
      <w:keepNext/>
      <w:numPr>
        <w:ilvl w:val="2"/>
        <w:numId w:val="1"/>
      </w:numPr>
      <w:spacing w:before="240" w:after="60"/>
      <w:outlineLvl w:val="2"/>
    </w:pPr>
    <w:rPr>
      <w:rFonts w:ascii="Arial" w:hAnsi="Arial" w:cs="Arial"/>
      <w:bCs/>
      <w:szCs w:val="26"/>
      <w:u w:val="single"/>
    </w:rPr>
  </w:style>
  <w:style w:type="paragraph" w:styleId="Nadpis4">
    <w:name w:val="heading 4"/>
    <w:basedOn w:val="Normln"/>
    <w:next w:val="Normln"/>
    <w:link w:val="Nadpis4Char"/>
    <w:uiPriority w:val="99"/>
    <w:qFormat/>
    <w:rsid w:val="00664EE6"/>
    <w:pPr>
      <w:keepNext/>
      <w:numPr>
        <w:ilvl w:val="3"/>
        <w:numId w:val="1"/>
      </w:numPr>
      <w:spacing w:before="240" w:after="60"/>
      <w:outlineLvl w:val="3"/>
    </w:pPr>
    <w:rPr>
      <w:b/>
      <w:bCs/>
      <w:sz w:val="28"/>
      <w:szCs w:val="28"/>
    </w:rPr>
  </w:style>
  <w:style w:type="paragraph" w:styleId="Nadpis5">
    <w:name w:val="heading 5"/>
    <w:basedOn w:val="Normln"/>
    <w:next w:val="Normln"/>
    <w:link w:val="Nadpis5Char"/>
    <w:uiPriority w:val="99"/>
    <w:qFormat/>
    <w:rsid w:val="00664EE6"/>
    <w:pPr>
      <w:keepNext/>
      <w:numPr>
        <w:ilvl w:val="4"/>
        <w:numId w:val="1"/>
      </w:numPr>
      <w:outlineLvl w:val="4"/>
    </w:pPr>
    <w:rPr>
      <w:b/>
      <w:sz w:val="28"/>
    </w:rPr>
  </w:style>
  <w:style w:type="paragraph" w:styleId="Nadpis6">
    <w:name w:val="heading 6"/>
    <w:basedOn w:val="Normln"/>
    <w:next w:val="Normln"/>
    <w:link w:val="Nadpis6Char"/>
    <w:uiPriority w:val="99"/>
    <w:qFormat/>
    <w:rsid w:val="00664EE6"/>
    <w:pPr>
      <w:keepNext/>
      <w:numPr>
        <w:ilvl w:val="5"/>
        <w:numId w:val="1"/>
      </w:numPr>
      <w:jc w:val="right"/>
      <w:outlineLvl w:val="5"/>
    </w:pPr>
    <w:rPr>
      <w:rFonts w:ascii="Arial" w:hAnsi="Arial"/>
      <w:b/>
    </w:rPr>
  </w:style>
  <w:style w:type="paragraph" w:styleId="Nadpis7">
    <w:name w:val="heading 7"/>
    <w:aliases w:val="Č.nadpis1"/>
    <w:basedOn w:val="Normln"/>
    <w:next w:val="Normln"/>
    <w:link w:val="Nadpis7Char"/>
    <w:uiPriority w:val="9"/>
    <w:qFormat/>
    <w:rsid w:val="00664EE6"/>
    <w:pPr>
      <w:numPr>
        <w:ilvl w:val="6"/>
        <w:numId w:val="1"/>
      </w:numPr>
      <w:spacing w:before="240" w:after="60"/>
      <w:outlineLvl w:val="6"/>
    </w:pPr>
    <w:rPr>
      <w:sz w:val="24"/>
      <w:szCs w:val="24"/>
    </w:rPr>
  </w:style>
  <w:style w:type="paragraph" w:styleId="Nadpis8">
    <w:name w:val="heading 8"/>
    <w:basedOn w:val="Normln"/>
    <w:next w:val="Normln"/>
    <w:link w:val="Nadpis8Char"/>
    <w:uiPriority w:val="99"/>
    <w:qFormat/>
    <w:rsid w:val="00664EE6"/>
    <w:pPr>
      <w:numPr>
        <w:ilvl w:val="7"/>
        <w:numId w:val="1"/>
      </w:numPr>
      <w:spacing w:before="240" w:after="60"/>
      <w:outlineLvl w:val="7"/>
    </w:pPr>
    <w:rPr>
      <w:i/>
      <w:iCs/>
      <w:sz w:val="24"/>
      <w:szCs w:val="24"/>
    </w:rPr>
  </w:style>
  <w:style w:type="paragraph" w:styleId="Nadpis9">
    <w:name w:val="heading 9"/>
    <w:basedOn w:val="Normln"/>
    <w:next w:val="Normln"/>
    <w:link w:val="Nadpis9Char"/>
    <w:uiPriority w:val="99"/>
    <w:qFormat/>
    <w:rsid w:val="00664EE6"/>
    <w:pPr>
      <w:numPr>
        <w:ilvl w:val="8"/>
        <w:numId w:val="1"/>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6C7A13"/>
    <w:rPr>
      <w:rFonts w:ascii="Arial" w:hAnsi="Arial" w:cs="Arial"/>
      <w:b/>
      <w:bCs/>
      <w:kern w:val="1"/>
      <w:szCs w:val="32"/>
      <w:lang w:eastAsia="ar-SA"/>
    </w:rPr>
  </w:style>
  <w:style w:type="character" w:customStyle="1" w:styleId="Nadpis2Char">
    <w:name w:val="Nadpis 2 Char"/>
    <w:basedOn w:val="Standardnpsmoodstavce"/>
    <w:link w:val="Nadpis2"/>
    <w:uiPriority w:val="99"/>
    <w:locked/>
    <w:rsid w:val="004633DD"/>
    <w:rPr>
      <w:rFonts w:ascii="Calibri" w:hAnsi="Calibri"/>
      <w:b/>
      <w:color w:val="000000"/>
    </w:rPr>
  </w:style>
  <w:style w:type="character" w:customStyle="1" w:styleId="Nadpis3Char">
    <w:name w:val="Nadpis 3 Char"/>
    <w:basedOn w:val="Standardnpsmoodstavce"/>
    <w:link w:val="Nadpis3"/>
    <w:uiPriority w:val="99"/>
    <w:locked/>
    <w:rsid w:val="006C7A13"/>
    <w:rPr>
      <w:rFonts w:ascii="Arial" w:hAnsi="Arial" w:cs="Arial"/>
      <w:bCs/>
      <w:sz w:val="20"/>
      <w:szCs w:val="26"/>
      <w:u w:val="single"/>
      <w:lang w:eastAsia="ar-SA"/>
    </w:rPr>
  </w:style>
  <w:style w:type="character" w:customStyle="1" w:styleId="Nadpis4Char">
    <w:name w:val="Nadpis 4 Char"/>
    <w:basedOn w:val="Standardnpsmoodstavce"/>
    <w:link w:val="Nadpis4"/>
    <w:uiPriority w:val="99"/>
    <w:locked/>
    <w:rsid w:val="006C7A13"/>
    <w:rPr>
      <w:b/>
      <w:bCs/>
      <w:sz w:val="28"/>
      <w:szCs w:val="28"/>
      <w:lang w:eastAsia="ar-SA"/>
    </w:rPr>
  </w:style>
  <w:style w:type="character" w:customStyle="1" w:styleId="Nadpis5Char">
    <w:name w:val="Nadpis 5 Char"/>
    <w:basedOn w:val="Standardnpsmoodstavce"/>
    <w:link w:val="Nadpis5"/>
    <w:uiPriority w:val="99"/>
    <w:locked/>
    <w:rsid w:val="006C7A13"/>
    <w:rPr>
      <w:b/>
      <w:sz w:val="28"/>
      <w:szCs w:val="20"/>
      <w:lang w:eastAsia="ar-SA"/>
    </w:rPr>
  </w:style>
  <w:style w:type="character" w:customStyle="1" w:styleId="Nadpis6Char">
    <w:name w:val="Nadpis 6 Char"/>
    <w:basedOn w:val="Standardnpsmoodstavce"/>
    <w:link w:val="Nadpis6"/>
    <w:uiPriority w:val="99"/>
    <w:locked/>
    <w:rsid w:val="006C7A13"/>
    <w:rPr>
      <w:rFonts w:ascii="Arial" w:hAnsi="Arial"/>
      <w:b/>
      <w:sz w:val="20"/>
      <w:szCs w:val="20"/>
      <w:lang w:eastAsia="ar-SA"/>
    </w:rPr>
  </w:style>
  <w:style w:type="character" w:customStyle="1" w:styleId="Nadpis7Char">
    <w:name w:val="Nadpis 7 Char"/>
    <w:aliases w:val="Č.nadpis1 Char"/>
    <w:basedOn w:val="Standardnpsmoodstavce"/>
    <w:link w:val="Nadpis7"/>
    <w:uiPriority w:val="99"/>
    <w:locked/>
    <w:rsid w:val="006C7A13"/>
    <w:rPr>
      <w:sz w:val="24"/>
      <w:szCs w:val="24"/>
      <w:lang w:eastAsia="ar-SA"/>
    </w:rPr>
  </w:style>
  <w:style w:type="character" w:customStyle="1" w:styleId="Nadpis8Char">
    <w:name w:val="Nadpis 8 Char"/>
    <w:basedOn w:val="Standardnpsmoodstavce"/>
    <w:link w:val="Nadpis8"/>
    <w:uiPriority w:val="99"/>
    <w:locked/>
    <w:rsid w:val="006C7A13"/>
    <w:rPr>
      <w:i/>
      <w:iCs/>
      <w:sz w:val="24"/>
      <w:szCs w:val="24"/>
      <w:lang w:eastAsia="ar-SA"/>
    </w:rPr>
  </w:style>
  <w:style w:type="character" w:customStyle="1" w:styleId="Nadpis9Char">
    <w:name w:val="Nadpis 9 Char"/>
    <w:basedOn w:val="Standardnpsmoodstavce"/>
    <w:link w:val="Nadpis9"/>
    <w:uiPriority w:val="99"/>
    <w:locked/>
    <w:rsid w:val="006C7A13"/>
    <w:rPr>
      <w:rFonts w:ascii="Arial" w:hAnsi="Arial" w:cs="Arial"/>
      <w:lang w:eastAsia="ar-SA"/>
    </w:rPr>
  </w:style>
  <w:style w:type="character" w:customStyle="1" w:styleId="WW8Num1z1">
    <w:name w:val="WW8Num1z1"/>
    <w:uiPriority w:val="99"/>
    <w:rsid w:val="00664EE6"/>
    <w:rPr>
      <w:rFonts w:ascii="Courier New" w:hAnsi="Courier New"/>
    </w:rPr>
  </w:style>
  <w:style w:type="character" w:customStyle="1" w:styleId="WW8Num2z0">
    <w:name w:val="WW8Num2z0"/>
    <w:uiPriority w:val="99"/>
    <w:rsid w:val="00664EE6"/>
    <w:rPr>
      <w:rFonts w:ascii="Wingdings" w:hAnsi="Wingdings"/>
    </w:rPr>
  </w:style>
  <w:style w:type="character" w:customStyle="1" w:styleId="WW8Num3z0">
    <w:name w:val="WW8Num3z0"/>
    <w:uiPriority w:val="99"/>
    <w:rsid w:val="00664EE6"/>
    <w:rPr>
      <w:rFonts w:ascii="Times New Roman" w:hAnsi="Times New Roman"/>
    </w:rPr>
  </w:style>
  <w:style w:type="character" w:customStyle="1" w:styleId="WW8Num3z1">
    <w:name w:val="WW8Num3z1"/>
    <w:uiPriority w:val="99"/>
    <w:rsid w:val="00664EE6"/>
    <w:rPr>
      <w:b/>
    </w:rPr>
  </w:style>
  <w:style w:type="character" w:customStyle="1" w:styleId="WW8Num5z0">
    <w:name w:val="WW8Num5z0"/>
    <w:uiPriority w:val="99"/>
    <w:rsid w:val="00664EE6"/>
    <w:rPr>
      <w:rFonts w:ascii="Arial" w:hAnsi="Arial"/>
    </w:rPr>
  </w:style>
  <w:style w:type="character" w:customStyle="1" w:styleId="WW8Num6z0">
    <w:name w:val="WW8Num6z0"/>
    <w:uiPriority w:val="99"/>
    <w:rsid w:val="00664EE6"/>
    <w:rPr>
      <w:rFonts w:ascii="Times New Roman" w:hAnsi="Times New Roman"/>
    </w:rPr>
  </w:style>
  <w:style w:type="character" w:customStyle="1" w:styleId="Absatz-Standardschriftart">
    <w:name w:val="Absatz-Standardschriftart"/>
    <w:uiPriority w:val="99"/>
    <w:rsid w:val="00664EE6"/>
  </w:style>
  <w:style w:type="character" w:customStyle="1" w:styleId="WW8Num1z0">
    <w:name w:val="WW8Num1z0"/>
    <w:uiPriority w:val="99"/>
    <w:rsid w:val="00664EE6"/>
    <w:rPr>
      <w:rFonts w:ascii="Symbol" w:hAnsi="Symbol"/>
    </w:rPr>
  </w:style>
  <w:style w:type="character" w:customStyle="1" w:styleId="WW8Num1z2">
    <w:name w:val="WW8Num1z2"/>
    <w:uiPriority w:val="99"/>
    <w:rsid w:val="00664EE6"/>
    <w:rPr>
      <w:rFonts w:ascii="Wingdings" w:hAnsi="Wingdings"/>
    </w:rPr>
  </w:style>
  <w:style w:type="character" w:customStyle="1" w:styleId="WW8Num4z0">
    <w:name w:val="WW8Num4z0"/>
    <w:uiPriority w:val="99"/>
    <w:rsid w:val="00664EE6"/>
    <w:rPr>
      <w:rFonts w:ascii="Wingdings" w:hAnsi="Wingdings"/>
      <w:sz w:val="24"/>
    </w:rPr>
  </w:style>
  <w:style w:type="character" w:customStyle="1" w:styleId="WW8Num4z1">
    <w:name w:val="WW8Num4z1"/>
    <w:uiPriority w:val="99"/>
    <w:rsid w:val="00664EE6"/>
    <w:rPr>
      <w:rFonts w:ascii="Courier New" w:hAnsi="Courier New"/>
    </w:rPr>
  </w:style>
  <w:style w:type="character" w:customStyle="1" w:styleId="WW8Num4z2">
    <w:name w:val="WW8Num4z2"/>
    <w:uiPriority w:val="99"/>
    <w:rsid w:val="00664EE6"/>
    <w:rPr>
      <w:rFonts w:ascii="Wingdings" w:hAnsi="Wingdings"/>
    </w:rPr>
  </w:style>
  <w:style w:type="character" w:customStyle="1" w:styleId="WW8Num4z3">
    <w:name w:val="WW8Num4z3"/>
    <w:uiPriority w:val="99"/>
    <w:rsid w:val="00664EE6"/>
    <w:rPr>
      <w:rFonts w:ascii="Symbol" w:hAnsi="Symbol"/>
    </w:rPr>
  </w:style>
  <w:style w:type="character" w:customStyle="1" w:styleId="WW8Num5z1">
    <w:name w:val="WW8Num5z1"/>
    <w:uiPriority w:val="99"/>
    <w:rsid w:val="00664EE6"/>
    <w:rPr>
      <w:rFonts w:ascii="Courier New" w:hAnsi="Courier New"/>
    </w:rPr>
  </w:style>
  <w:style w:type="character" w:customStyle="1" w:styleId="WW8Num5z2">
    <w:name w:val="WW8Num5z2"/>
    <w:uiPriority w:val="99"/>
    <w:rsid w:val="00664EE6"/>
    <w:rPr>
      <w:rFonts w:ascii="Wingdings" w:hAnsi="Wingdings"/>
    </w:rPr>
  </w:style>
  <w:style w:type="character" w:customStyle="1" w:styleId="WW8Num5z3">
    <w:name w:val="WW8Num5z3"/>
    <w:uiPriority w:val="99"/>
    <w:rsid w:val="00664EE6"/>
    <w:rPr>
      <w:rFonts w:ascii="Symbol" w:hAnsi="Symbol"/>
    </w:rPr>
  </w:style>
  <w:style w:type="character" w:customStyle="1" w:styleId="WW8Num6z1">
    <w:name w:val="WW8Num6z1"/>
    <w:uiPriority w:val="99"/>
    <w:rsid w:val="00664EE6"/>
    <w:rPr>
      <w:rFonts w:ascii="Wingdings" w:hAnsi="Wingdings"/>
    </w:rPr>
  </w:style>
  <w:style w:type="character" w:customStyle="1" w:styleId="WW8Num8z0">
    <w:name w:val="WW8Num8z0"/>
    <w:uiPriority w:val="99"/>
    <w:rsid w:val="00664EE6"/>
    <w:rPr>
      <w:rFonts w:ascii="Wingdings" w:hAnsi="Wingdings"/>
      <w:sz w:val="24"/>
    </w:rPr>
  </w:style>
  <w:style w:type="character" w:customStyle="1" w:styleId="WW8Num8z1">
    <w:name w:val="WW8Num8z1"/>
    <w:uiPriority w:val="99"/>
    <w:rsid w:val="00664EE6"/>
    <w:rPr>
      <w:rFonts w:ascii="Arial" w:hAnsi="Arial"/>
    </w:rPr>
  </w:style>
  <w:style w:type="character" w:customStyle="1" w:styleId="WW8Num8z2">
    <w:name w:val="WW8Num8z2"/>
    <w:uiPriority w:val="99"/>
    <w:rsid w:val="00664EE6"/>
    <w:rPr>
      <w:rFonts w:ascii="Wingdings" w:hAnsi="Wingdings"/>
    </w:rPr>
  </w:style>
  <w:style w:type="character" w:customStyle="1" w:styleId="WW8Num8z3">
    <w:name w:val="WW8Num8z3"/>
    <w:uiPriority w:val="99"/>
    <w:rsid w:val="00664EE6"/>
    <w:rPr>
      <w:rFonts w:ascii="Symbol" w:hAnsi="Symbol"/>
    </w:rPr>
  </w:style>
  <w:style w:type="character" w:customStyle="1" w:styleId="WW8Num8z4">
    <w:name w:val="WW8Num8z4"/>
    <w:uiPriority w:val="99"/>
    <w:rsid w:val="00664EE6"/>
    <w:rPr>
      <w:rFonts w:ascii="Courier New" w:hAnsi="Courier New"/>
    </w:rPr>
  </w:style>
  <w:style w:type="character" w:customStyle="1" w:styleId="WW8Num9z0">
    <w:name w:val="WW8Num9z0"/>
    <w:uiPriority w:val="99"/>
    <w:rsid w:val="00664EE6"/>
    <w:rPr>
      <w:rFonts w:ascii="Symbol" w:hAnsi="Symbol"/>
    </w:rPr>
  </w:style>
  <w:style w:type="character" w:customStyle="1" w:styleId="WW8Num9z1">
    <w:name w:val="WW8Num9z1"/>
    <w:uiPriority w:val="99"/>
    <w:rsid w:val="00664EE6"/>
    <w:rPr>
      <w:rFonts w:ascii="Courier New" w:hAnsi="Courier New"/>
    </w:rPr>
  </w:style>
  <w:style w:type="character" w:customStyle="1" w:styleId="WW8Num9z2">
    <w:name w:val="WW8Num9z2"/>
    <w:uiPriority w:val="99"/>
    <w:rsid w:val="00664EE6"/>
    <w:rPr>
      <w:rFonts w:ascii="Wingdings" w:hAnsi="Wingdings"/>
    </w:rPr>
  </w:style>
  <w:style w:type="character" w:customStyle="1" w:styleId="WW8Num10z0">
    <w:name w:val="WW8Num10z0"/>
    <w:uiPriority w:val="99"/>
    <w:rsid w:val="00664EE6"/>
    <w:rPr>
      <w:rFonts w:ascii="Arial" w:hAnsi="Arial"/>
    </w:rPr>
  </w:style>
  <w:style w:type="character" w:customStyle="1" w:styleId="WW8Num11z0">
    <w:name w:val="WW8Num11z0"/>
    <w:uiPriority w:val="99"/>
    <w:rsid w:val="00664EE6"/>
    <w:rPr>
      <w:rFonts w:ascii="Wingdings" w:hAnsi="Wingdings"/>
    </w:rPr>
  </w:style>
  <w:style w:type="character" w:customStyle="1" w:styleId="WW8Num11z1">
    <w:name w:val="WW8Num11z1"/>
    <w:uiPriority w:val="99"/>
    <w:rsid w:val="00664EE6"/>
    <w:rPr>
      <w:rFonts w:ascii="Courier New" w:hAnsi="Courier New"/>
    </w:rPr>
  </w:style>
  <w:style w:type="character" w:customStyle="1" w:styleId="WW8Num11z3">
    <w:name w:val="WW8Num11z3"/>
    <w:uiPriority w:val="99"/>
    <w:rsid w:val="00664EE6"/>
    <w:rPr>
      <w:rFonts w:ascii="Symbol" w:hAnsi="Symbol"/>
    </w:rPr>
  </w:style>
  <w:style w:type="character" w:customStyle="1" w:styleId="WW8Num12z0">
    <w:name w:val="WW8Num12z0"/>
    <w:uiPriority w:val="99"/>
    <w:rsid w:val="00664EE6"/>
    <w:rPr>
      <w:rFonts w:ascii="Arial" w:hAnsi="Arial"/>
    </w:rPr>
  </w:style>
  <w:style w:type="character" w:customStyle="1" w:styleId="WW8Num12z1">
    <w:name w:val="WW8Num12z1"/>
    <w:uiPriority w:val="99"/>
    <w:rsid w:val="00664EE6"/>
    <w:rPr>
      <w:rFonts w:ascii="Courier New" w:hAnsi="Courier New"/>
    </w:rPr>
  </w:style>
  <w:style w:type="character" w:customStyle="1" w:styleId="WW8Num12z2">
    <w:name w:val="WW8Num12z2"/>
    <w:uiPriority w:val="99"/>
    <w:rsid w:val="00664EE6"/>
    <w:rPr>
      <w:rFonts w:ascii="Wingdings" w:hAnsi="Wingdings"/>
    </w:rPr>
  </w:style>
  <w:style w:type="character" w:customStyle="1" w:styleId="WW8Num12z3">
    <w:name w:val="WW8Num12z3"/>
    <w:uiPriority w:val="99"/>
    <w:rsid w:val="00664EE6"/>
    <w:rPr>
      <w:rFonts w:ascii="Symbol" w:hAnsi="Symbol"/>
    </w:rPr>
  </w:style>
  <w:style w:type="character" w:customStyle="1" w:styleId="WW8Num13z0">
    <w:name w:val="WW8Num13z0"/>
    <w:uiPriority w:val="99"/>
    <w:rsid w:val="00664EE6"/>
    <w:rPr>
      <w:rFonts w:ascii="Wingdings" w:hAnsi="Wingdings"/>
    </w:rPr>
  </w:style>
  <w:style w:type="character" w:customStyle="1" w:styleId="WW8Num13z1">
    <w:name w:val="WW8Num13z1"/>
    <w:uiPriority w:val="99"/>
    <w:rsid w:val="00664EE6"/>
    <w:rPr>
      <w:rFonts w:ascii="Courier New" w:hAnsi="Courier New"/>
    </w:rPr>
  </w:style>
  <w:style w:type="character" w:customStyle="1" w:styleId="WW8Num13z3">
    <w:name w:val="WW8Num13z3"/>
    <w:uiPriority w:val="99"/>
    <w:rsid w:val="00664EE6"/>
    <w:rPr>
      <w:rFonts w:ascii="Symbol" w:hAnsi="Symbol"/>
    </w:rPr>
  </w:style>
  <w:style w:type="character" w:customStyle="1" w:styleId="WW8Num14z2">
    <w:name w:val="WW8Num14z2"/>
    <w:uiPriority w:val="99"/>
    <w:rsid w:val="00664EE6"/>
    <w:rPr>
      <w:rFonts w:ascii="Wingdings" w:hAnsi="Wingdings"/>
    </w:rPr>
  </w:style>
  <w:style w:type="character" w:customStyle="1" w:styleId="WW8Num15z0">
    <w:name w:val="WW8Num15z0"/>
    <w:uiPriority w:val="99"/>
    <w:rsid w:val="00664EE6"/>
    <w:rPr>
      <w:rFonts w:ascii="Wingdings" w:hAnsi="Wingdings"/>
    </w:rPr>
  </w:style>
  <w:style w:type="character" w:customStyle="1" w:styleId="WW8Num15z1">
    <w:name w:val="WW8Num15z1"/>
    <w:uiPriority w:val="99"/>
    <w:rsid w:val="00664EE6"/>
    <w:rPr>
      <w:rFonts w:ascii="Courier New" w:hAnsi="Courier New"/>
    </w:rPr>
  </w:style>
  <w:style w:type="character" w:customStyle="1" w:styleId="WW8Num15z3">
    <w:name w:val="WW8Num15z3"/>
    <w:uiPriority w:val="99"/>
    <w:rsid w:val="00664EE6"/>
    <w:rPr>
      <w:rFonts w:ascii="Symbol" w:hAnsi="Symbol"/>
    </w:rPr>
  </w:style>
  <w:style w:type="character" w:customStyle="1" w:styleId="WW8Num16z0">
    <w:name w:val="WW8Num16z0"/>
    <w:uiPriority w:val="99"/>
    <w:rsid w:val="00664EE6"/>
    <w:rPr>
      <w:rFonts w:ascii="Wingdings" w:hAnsi="Wingdings"/>
    </w:rPr>
  </w:style>
  <w:style w:type="character" w:customStyle="1" w:styleId="WW8Num16z1">
    <w:name w:val="WW8Num16z1"/>
    <w:uiPriority w:val="99"/>
    <w:rsid w:val="00664EE6"/>
    <w:rPr>
      <w:rFonts w:ascii="Courier New" w:hAnsi="Courier New"/>
    </w:rPr>
  </w:style>
  <w:style w:type="character" w:customStyle="1" w:styleId="WW8Num16z3">
    <w:name w:val="WW8Num16z3"/>
    <w:uiPriority w:val="99"/>
    <w:rsid w:val="00664EE6"/>
    <w:rPr>
      <w:rFonts w:ascii="Symbol" w:hAnsi="Symbol"/>
    </w:rPr>
  </w:style>
  <w:style w:type="character" w:customStyle="1" w:styleId="Standardnpsmoodstavce1">
    <w:name w:val="Standardní písmo odstavce1"/>
    <w:uiPriority w:val="99"/>
    <w:rsid w:val="00664EE6"/>
  </w:style>
  <w:style w:type="character" w:styleId="slostrnky">
    <w:name w:val="page number"/>
    <w:basedOn w:val="Standardnpsmoodstavce1"/>
    <w:uiPriority w:val="99"/>
    <w:rsid w:val="00664EE6"/>
    <w:rPr>
      <w:rFonts w:cs="Times New Roman"/>
    </w:rPr>
  </w:style>
  <w:style w:type="character" w:styleId="Hypertextovodkaz">
    <w:name w:val="Hyperlink"/>
    <w:basedOn w:val="Standardnpsmoodstavce"/>
    <w:uiPriority w:val="99"/>
    <w:rsid w:val="00664EE6"/>
    <w:rPr>
      <w:rFonts w:cs="Times New Roman"/>
      <w:color w:val="0000FF"/>
      <w:u w:val="single"/>
    </w:rPr>
  </w:style>
  <w:style w:type="character" w:customStyle="1" w:styleId="Odkaznakoment1">
    <w:name w:val="Odkaz na komentář1"/>
    <w:uiPriority w:val="99"/>
    <w:rsid w:val="00664EE6"/>
    <w:rPr>
      <w:sz w:val="16"/>
    </w:rPr>
  </w:style>
  <w:style w:type="character" w:customStyle="1" w:styleId="SanormChar">
    <w:name w:val="Sáťa norm. Char"/>
    <w:uiPriority w:val="99"/>
    <w:rsid w:val="00664EE6"/>
    <w:rPr>
      <w:rFonts w:ascii="Arial" w:hAnsi="Arial"/>
      <w:lang w:val="cs-CZ" w:eastAsia="ar-SA" w:bidi="ar-SA"/>
    </w:rPr>
  </w:style>
  <w:style w:type="paragraph" w:customStyle="1" w:styleId="Nadpis">
    <w:name w:val="Nadpis"/>
    <w:basedOn w:val="Normln"/>
    <w:next w:val="Zkladntext"/>
    <w:uiPriority w:val="99"/>
    <w:rsid w:val="00664EE6"/>
    <w:pPr>
      <w:keepNext/>
      <w:spacing w:before="240" w:after="120"/>
    </w:pPr>
    <w:rPr>
      <w:rFonts w:ascii="Arial" w:eastAsia="MS Mincho" w:hAnsi="Arial" w:cs="Tahoma"/>
      <w:sz w:val="28"/>
      <w:szCs w:val="28"/>
    </w:rPr>
  </w:style>
  <w:style w:type="paragraph" w:styleId="Zkladntext">
    <w:name w:val="Body Text"/>
    <w:basedOn w:val="Normln"/>
    <w:link w:val="ZkladntextChar"/>
    <w:rsid w:val="00664EE6"/>
    <w:pPr>
      <w:widowControl w:val="0"/>
    </w:pPr>
    <w:rPr>
      <w:rFonts w:ascii="Arial" w:hAnsi="Arial"/>
      <w:color w:val="000000"/>
      <w:sz w:val="24"/>
    </w:rPr>
  </w:style>
  <w:style w:type="character" w:customStyle="1" w:styleId="ZkladntextChar">
    <w:name w:val="Základní text Char"/>
    <w:basedOn w:val="Standardnpsmoodstavce"/>
    <w:link w:val="Zkladntext"/>
    <w:locked/>
    <w:rsid w:val="00A83C18"/>
    <w:rPr>
      <w:rFonts w:ascii="Arial" w:hAnsi="Arial" w:cs="Times New Roman"/>
      <w:color w:val="000000"/>
      <w:sz w:val="24"/>
      <w:lang w:eastAsia="ar-SA" w:bidi="ar-SA"/>
    </w:rPr>
  </w:style>
  <w:style w:type="paragraph" w:styleId="Seznam">
    <w:name w:val="List"/>
    <w:basedOn w:val="Zkladntext"/>
    <w:uiPriority w:val="99"/>
    <w:rsid w:val="00664EE6"/>
    <w:rPr>
      <w:rFonts w:cs="Tahoma"/>
    </w:rPr>
  </w:style>
  <w:style w:type="paragraph" w:customStyle="1" w:styleId="Popisek">
    <w:name w:val="Popisek"/>
    <w:basedOn w:val="Normln"/>
    <w:uiPriority w:val="99"/>
    <w:rsid w:val="00664EE6"/>
    <w:pPr>
      <w:suppressLineNumbers/>
      <w:spacing w:before="120" w:after="120"/>
    </w:pPr>
    <w:rPr>
      <w:rFonts w:cs="Tahoma"/>
      <w:i/>
      <w:iCs/>
      <w:sz w:val="24"/>
      <w:szCs w:val="24"/>
    </w:rPr>
  </w:style>
  <w:style w:type="paragraph" w:customStyle="1" w:styleId="Rejstk">
    <w:name w:val="Rejstřík"/>
    <w:basedOn w:val="Normln"/>
    <w:uiPriority w:val="99"/>
    <w:rsid w:val="00664EE6"/>
    <w:pPr>
      <w:suppressLineNumbers/>
    </w:pPr>
    <w:rPr>
      <w:rFonts w:cs="Tahoma"/>
    </w:rPr>
  </w:style>
  <w:style w:type="paragraph" w:styleId="Zpat">
    <w:name w:val="footer"/>
    <w:basedOn w:val="Normln"/>
    <w:link w:val="ZpatChar"/>
    <w:uiPriority w:val="99"/>
    <w:rsid w:val="00664EE6"/>
    <w:pPr>
      <w:tabs>
        <w:tab w:val="center" w:pos="4536"/>
        <w:tab w:val="right" w:pos="9072"/>
      </w:tabs>
    </w:pPr>
  </w:style>
  <w:style w:type="character" w:customStyle="1" w:styleId="ZpatChar">
    <w:name w:val="Zápatí Char"/>
    <w:basedOn w:val="Standardnpsmoodstavce"/>
    <w:link w:val="Zpat"/>
    <w:uiPriority w:val="99"/>
    <w:locked/>
    <w:rsid w:val="004E40D5"/>
    <w:rPr>
      <w:rFonts w:cs="Times New Roman"/>
      <w:lang w:eastAsia="ar-SA" w:bidi="ar-SA"/>
    </w:rPr>
  </w:style>
  <w:style w:type="paragraph" w:styleId="Normlnweb">
    <w:name w:val="Normal (Web)"/>
    <w:basedOn w:val="Normln"/>
    <w:uiPriority w:val="99"/>
    <w:rsid w:val="00664EE6"/>
    <w:pPr>
      <w:spacing w:before="280" w:after="280"/>
      <w:jc w:val="both"/>
    </w:pPr>
    <w:rPr>
      <w:rFonts w:ascii="Verdana" w:hAnsi="Verdana"/>
      <w:color w:val="000000"/>
      <w:sz w:val="22"/>
      <w:szCs w:val="22"/>
    </w:rPr>
  </w:style>
  <w:style w:type="paragraph" w:styleId="Obsah1">
    <w:name w:val="toc 1"/>
    <w:basedOn w:val="Normln"/>
    <w:next w:val="Normln"/>
    <w:uiPriority w:val="39"/>
    <w:rsid w:val="00664EE6"/>
    <w:pPr>
      <w:spacing w:before="360" w:after="360"/>
    </w:pPr>
    <w:rPr>
      <w:rFonts w:ascii="Calibri" w:hAnsi="Calibri"/>
      <w:b/>
      <w:bCs/>
      <w:caps/>
      <w:sz w:val="22"/>
      <w:szCs w:val="22"/>
      <w:u w:val="single"/>
    </w:rPr>
  </w:style>
  <w:style w:type="paragraph" w:styleId="Obsah2">
    <w:name w:val="toc 2"/>
    <w:basedOn w:val="Normln"/>
    <w:next w:val="Normln"/>
    <w:uiPriority w:val="99"/>
    <w:rsid w:val="00664EE6"/>
    <w:rPr>
      <w:rFonts w:ascii="Calibri" w:hAnsi="Calibri"/>
      <w:b/>
      <w:bCs/>
      <w:smallCaps/>
      <w:sz w:val="22"/>
      <w:szCs w:val="22"/>
    </w:rPr>
  </w:style>
  <w:style w:type="paragraph" w:styleId="Obsah3">
    <w:name w:val="toc 3"/>
    <w:basedOn w:val="Normln"/>
    <w:next w:val="Normln"/>
    <w:uiPriority w:val="99"/>
    <w:rsid w:val="00664EE6"/>
    <w:rPr>
      <w:rFonts w:ascii="Calibri" w:hAnsi="Calibri"/>
      <w:smallCaps/>
      <w:sz w:val="22"/>
      <w:szCs w:val="22"/>
    </w:rPr>
  </w:style>
  <w:style w:type="paragraph" w:customStyle="1" w:styleId="odsazfurt">
    <w:name w:val="odsaz furt"/>
    <w:basedOn w:val="Normln"/>
    <w:uiPriority w:val="99"/>
    <w:rsid w:val="00664EE6"/>
    <w:pPr>
      <w:ind w:left="284"/>
      <w:jc w:val="both"/>
    </w:pPr>
    <w:rPr>
      <w:rFonts w:ascii="Tahoma" w:hAnsi="Tahoma"/>
      <w:color w:val="000000"/>
    </w:rPr>
  </w:style>
  <w:style w:type="paragraph" w:customStyle="1" w:styleId="Nadpis1-Arial">
    <w:name w:val="Nadpis 1 - Arial"/>
    <w:basedOn w:val="Nadpis1"/>
    <w:uiPriority w:val="99"/>
    <w:rsid w:val="00664EE6"/>
    <w:pPr>
      <w:numPr>
        <w:numId w:val="0"/>
      </w:numPr>
      <w:tabs>
        <w:tab w:val="left" w:pos="1527"/>
      </w:tabs>
      <w:spacing w:before="0" w:after="0"/>
      <w:ind w:left="509" w:hanging="509"/>
    </w:pPr>
    <w:rPr>
      <w:rFonts w:cs="Times New Roman"/>
      <w:sz w:val="24"/>
      <w:szCs w:val="28"/>
    </w:rPr>
  </w:style>
  <w:style w:type="paragraph" w:customStyle="1" w:styleId="Eodsazenfurt0">
    <w:name w:val="E odsazení furt 0"/>
    <w:basedOn w:val="Normln"/>
    <w:uiPriority w:val="99"/>
    <w:rsid w:val="00664EE6"/>
    <w:pPr>
      <w:ind w:left="284"/>
      <w:jc w:val="both"/>
    </w:pPr>
    <w:rPr>
      <w:rFonts w:ascii="Tahoma" w:hAnsi="Tahoma"/>
    </w:rPr>
  </w:style>
  <w:style w:type="paragraph" w:customStyle="1" w:styleId="Textkomente1">
    <w:name w:val="Text komentáře1"/>
    <w:basedOn w:val="Normln"/>
    <w:uiPriority w:val="99"/>
    <w:rsid w:val="00664EE6"/>
  </w:style>
  <w:style w:type="paragraph" w:styleId="Textkomente">
    <w:name w:val="annotation text"/>
    <w:aliases w:val="Comment Text Char,Comment Text Char Char Char"/>
    <w:basedOn w:val="Normln"/>
    <w:link w:val="TextkomenteChar"/>
    <w:uiPriority w:val="99"/>
    <w:rsid w:val="002206E8"/>
  </w:style>
  <w:style w:type="character" w:customStyle="1" w:styleId="TextkomenteChar">
    <w:name w:val="Text komentáře Char"/>
    <w:aliases w:val="Comment Text Char Char,Comment Text Char Char Char Char"/>
    <w:basedOn w:val="Standardnpsmoodstavce"/>
    <w:link w:val="Textkomente"/>
    <w:uiPriority w:val="99"/>
    <w:locked/>
    <w:rsid w:val="006C7A13"/>
    <w:rPr>
      <w:rFonts w:cs="Times New Roman"/>
      <w:sz w:val="20"/>
      <w:szCs w:val="20"/>
      <w:lang w:eastAsia="ar-SA" w:bidi="ar-SA"/>
    </w:rPr>
  </w:style>
  <w:style w:type="paragraph" w:styleId="Pedmtkomente">
    <w:name w:val="annotation subject"/>
    <w:basedOn w:val="Textkomente1"/>
    <w:next w:val="Textkomente1"/>
    <w:link w:val="PedmtkomenteChar"/>
    <w:uiPriority w:val="99"/>
    <w:rsid w:val="00664EE6"/>
    <w:rPr>
      <w:b/>
      <w:bCs/>
    </w:rPr>
  </w:style>
  <w:style w:type="character" w:customStyle="1" w:styleId="PedmtkomenteChar">
    <w:name w:val="Předmět komentáře Char"/>
    <w:basedOn w:val="TextkomenteChar"/>
    <w:link w:val="Pedmtkomente"/>
    <w:uiPriority w:val="99"/>
    <w:semiHidden/>
    <w:locked/>
    <w:rsid w:val="006C7A13"/>
    <w:rPr>
      <w:rFonts w:cs="Times New Roman"/>
      <w:b/>
      <w:bCs/>
      <w:sz w:val="20"/>
      <w:szCs w:val="20"/>
      <w:lang w:eastAsia="ar-SA" w:bidi="ar-SA"/>
    </w:rPr>
  </w:style>
  <w:style w:type="paragraph" w:styleId="Textbubliny">
    <w:name w:val="Balloon Text"/>
    <w:basedOn w:val="Normln"/>
    <w:link w:val="TextbublinyChar"/>
    <w:uiPriority w:val="99"/>
    <w:rsid w:val="00664EE6"/>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6C7A13"/>
    <w:rPr>
      <w:rFonts w:cs="Times New Roman"/>
      <w:sz w:val="2"/>
      <w:lang w:eastAsia="ar-SA" w:bidi="ar-SA"/>
    </w:rPr>
  </w:style>
  <w:style w:type="paragraph" w:styleId="Zhlav">
    <w:name w:val="header"/>
    <w:basedOn w:val="Normln"/>
    <w:link w:val="ZhlavChar"/>
    <w:uiPriority w:val="99"/>
    <w:rsid w:val="00664EE6"/>
    <w:pPr>
      <w:tabs>
        <w:tab w:val="center" w:pos="4536"/>
        <w:tab w:val="right" w:pos="9072"/>
      </w:tabs>
    </w:pPr>
  </w:style>
  <w:style w:type="character" w:customStyle="1" w:styleId="ZhlavChar">
    <w:name w:val="Záhlaví Char"/>
    <w:basedOn w:val="Standardnpsmoodstavce"/>
    <w:link w:val="Zhlav"/>
    <w:uiPriority w:val="99"/>
    <w:locked/>
    <w:rsid w:val="00A96074"/>
    <w:rPr>
      <w:rFonts w:cs="Times New Roman"/>
      <w:lang w:eastAsia="ar-SA" w:bidi="ar-SA"/>
    </w:rPr>
  </w:style>
  <w:style w:type="paragraph" w:customStyle="1" w:styleId="Odstavecodsazen">
    <w:name w:val="Odstavec odsazený"/>
    <w:basedOn w:val="Normln"/>
    <w:uiPriority w:val="99"/>
    <w:rsid w:val="00664EE6"/>
    <w:pPr>
      <w:widowControl w:val="0"/>
      <w:tabs>
        <w:tab w:val="left" w:pos="4363"/>
      </w:tabs>
      <w:overflowPunct w:val="0"/>
      <w:autoSpaceDE w:val="0"/>
      <w:ind w:left="1332" w:hanging="849"/>
      <w:jc w:val="both"/>
    </w:pPr>
    <w:rPr>
      <w:color w:val="000000"/>
      <w:sz w:val="24"/>
    </w:rPr>
  </w:style>
  <w:style w:type="paragraph" w:customStyle="1" w:styleId="Rozvrendokumentu1">
    <w:name w:val="Rozvržení dokumentu1"/>
    <w:basedOn w:val="Normln"/>
    <w:uiPriority w:val="99"/>
    <w:rsid w:val="00664EE6"/>
    <w:pPr>
      <w:shd w:val="clear" w:color="auto" w:fill="000080"/>
    </w:pPr>
    <w:rPr>
      <w:rFonts w:ascii="Tahoma" w:hAnsi="Tahoma" w:cs="Tahoma"/>
    </w:rPr>
  </w:style>
  <w:style w:type="paragraph" w:customStyle="1" w:styleId="Sanorm">
    <w:name w:val="Sáťa norm."/>
    <w:basedOn w:val="Normln"/>
    <w:uiPriority w:val="99"/>
    <w:rsid w:val="00664EE6"/>
    <w:pPr>
      <w:spacing w:before="120" w:after="120" w:line="360" w:lineRule="auto"/>
      <w:ind w:firstLine="360"/>
      <w:jc w:val="both"/>
    </w:pPr>
    <w:rPr>
      <w:rFonts w:ascii="Arial" w:hAnsi="Arial" w:cs="Arial"/>
    </w:rPr>
  </w:style>
  <w:style w:type="paragraph" w:customStyle="1" w:styleId="CharChar2CharCharCharCharChar">
    <w:name w:val="Char Char2 Char Char Char Char Char"/>
    <w:basedOn w:val="Normln"/>
    <w:uiPriority w:val="99"/>
    <w:rsid w:val="00664EE6"/>
    <w:pPr>
      <w:spacing w:after="160" w:line="240" w:lineRule="exact"/>
    </w:pPr>
    <w:rPr>
      <w:rFonts w:ascii="Times New Roman Bold" w:hAnsi="Times New Roman Bold"/>
      <w:b/>
      <w:sz w:val="26"/>
      <w:szCs w:val="26"/>
      <w:lang w:val="sk-SK"/>
    </w:rPr>
  </w:style>
  <w:style w:type="paragraph" w:styleId="Obsah4">
    <w:name w:val="toc 4"/>
    <w:basedOn w:val="Rejstk"/>
    <w:uiPriority w:val="99"/>
    <w:semiHidden/>
    <w:rsid w:val="00664EE6"/>
    <w:pPr>
      <w:suppressLineNumbers w:val="0"/>
    </w:pPr>
    <w:rPr>
      <w:rFonts w:ascii="Calibri" w:hAnsi="Calibri" w:cs="Times New Roman"/>
      <w:sz w:val="22"/>
      <w:szCs w:val="22"/>
    </w:rPr>
  </w:style>
  <w:style w:type="paragraph" w:styleId="Obsah5">
    <w:name w:val="toc 5"/>
    <w:basedOn w:val="Rejstk"/>
    <w:uiPriority w:val="99"/>
    <w:semiHidden/>
    <w:rsid w:val="00664EE6"/>
    <w:pPr>
      <w:suppressLineNumbers w:val="0"/>
    </w:pPr>
    <w:rPr>
      <w:rFonts w:ascii="Calibri" w:hAnsi="Calibri" w:cs="Times New Roman"/>
      <w:sz w:val="22"/>
      <w:szCs w:val="22"/>
    </w:rPr>
  </w:style>
  <w:style w:type="paragraph" w:styleId="Obsah6">
    <w:name w:val="toc 6"/>
    <w:basedOn w:val="Rejstk"/>
    <w:uiPriority w:val="99"/>
    <w:semiHidden/>
    <w:rsid w:val="00664EE6"/>
    <w:pPr>
      <w:suppressLineNumbers w:val="0"/>
    </w:pPr>
    <w:rPr>
      <w:rFonts w:ascii="Calibri" w:hAnsi="Calibri" w:cs="Times New Roman"/>
      <w:sz w:val="22"/>
      <w:szCs w:val="22"/>
    </w:rPr>
  </w:style>
  <w:style w:type="paragraph" w:styleId="Obsah7">
    <w:name w:val="toc 7"/>
    <w:basedOn w:val="Rejstk"/>
    <w:uiPriority w:val="99"/>
    <w:semiHidden/>
    <w:rsid w:val="00664EE6"/>
    <w:pPr>
      <w:suppressLineNumbers w:val="0"/>
    </w:pPr>
    <w:rPr>
      <w:rFonts w:ascii="Calibri" w:hAnsi="Calibri" w:cs="Times New Roman"/>
      <w:sz w:val="22"/>
      <w:szCs w:val="22"/>
    </w:rPr>
  </w:style>
  <w:style w:type="paragraph" w:styleId="Obsah8">
    <w:name w:val="toc 8"/>
    <w:basedOn w:val="Rejstk"/>
    <w:uiPriority w:val="99"/>
    <w:semiHidden/>
    <w:rsid w:val="00664EE6"/>
    <w:pPr>
      <w:suppressLineNumbers w:val="0"/>
    </w:pPr>
    <w:rPr>
      <w:rFonts w:ascii="Calibri" w:hAnsi="Calibri" w:cs="Times New Roman"/>
      <w:sz w:val="22"/>
      <w:szCs w:val="22"/>
    </w:rPr>
  </w:style>
  <w:style w:type="paragraph" w:styleId="Obsah9">
    <w:name w:val="toc 9"/>
    <w:basedOn w:val="Rejstk"/>
    <w:uiPriority w:val="99"/>
    <w:semiHidden/>
    <w:rsid w:val="00664EE6"/>
    <w:pPr>
      <w:suppressLineNumbers w:val="0"/>
    </w:pPr>
    <w:rPr>
      <w:rFonts w:ascii="Calibri" w:hAnsi="Calibri" w:cs="Times New Roman"/>
      <w:sz w:val="22"/>
      <w:szCs w:val="22"/>
    </w:rPr>
  </w:style>
  <w:style w:type="paragraph" w:customStyle="1" w:styleId="Obsah10">
    <w:name w:val="Obsah 10"/>
    <w:basedOn w:val="Rejstk"/>
    <w:uiPriority w:val="99"/>
    <w:rsid w:val="00664EE6"/>
    <w:pPr>
      <w:tabs>
        <w:tab w:val="right" w:leader="dot" w:pos="12184"/>
      </w:tabs>
      <w:ind w:left="2547"/>
    </w:pPr>
  </w:style>
  <w:style w:type="paragraph" w:customStyle="1" w:styleId="Obsahtabulky">
    <w:name w:val="Obsah tabulky"/>
    <w:basedOn w:val="Normln"/>
    <w:uiPriority w:val="99"/>
    <w:rsid w:val="00664EE6"/>
    <w:pPr>
      <w:suppressLineNumbers/>
    </w:pPr>
  </w:style>
  <w:style w:type="paragraph" w:customStyle="1" w:styleId="Nadpistabulky">
    <w:name w:val="Nadpis tabulky"/>
    <w:basedOn w:val="Obsahtabulky"/>
    <w:uiPriority w:val="99"/>
    <w:rsid w:val="00664EE6"/>
    <w:pPr>
      <w:jc w:val="center"/>
    </w:pPr>
    <w:rPr>
      <w:b/>
      <w:bCs/>
    </w:rPr>
  </w:style>
  <w:style w:type="paragraph" w:customStyle="1" w:styleId="Obsahrmce">
    <w:name w:val="Obsah rámce"/>
    <w:basedOn w:val="Zkladntext"/>
    <w:uiPriority w:val="99"/>
    <w:rsid w:val="00664EE6"/>
  </w:style>
  <w:style w:type="character" w:styleId="Odkaznakoment">
    <w:name w:val="annotation reference"/>
    <w:basedOn w:val="Standardnpsmoodstavce"/>
    <w:uiPriority w:val="99"/>
    <w:rsid w:val="002206E8"/>
    <w:rPr>
      <w:rFonts w:cs="Times New Roman"/>
      <w:sz w:val="16"/>
    </w:rPr>
  </w:style>
  <w:style w:type="paragraph" w:styleId="Odstavecseseznamem">
    <w:name w:val="List Paragraph"/>
    <w:aliases w:val="Nad,List Paragraph,Odstavec cíl se seznamem,Odstavec se seznamem5,Odstavec_muj,Odrážky,NAKIT List Paragraph,Odstavec se seznamem a odrážkou,1 úroveň Odstavec se seznamem,List Paragraph (Czech Tourism),Reference List,Obrázek"/>
    <w:basedOn w:val="Normln"/>
    <w:link w:val="OdstavecseseznamemChar"/>
    <w:uiPriority w:val="34"/>
    <w:qFormat/>
    <w:rsid w:val="00953F35"/>
    <w:pPr>
      <w:suppressAutoHyphens w:val="0"/>
      <w:ind w:left="720"/>
    </w:pPr>
    <w:rPr>
      <w:rFonts w:ascii="Calibri" w:hAnsi="Calibri"/>
      <w:sz w:val="22"/>
      <w:szCs w:val="22"/>
      <w:lang w:eastAsia="cs-CZ"/>
    </w:rPr>
  </w:style>
  <w:style w:type="paragraph" w:styleId="Prosttext">
    <w:name w:val="Plain Text"/>
    <w:basedOn w:val="Normln"/>
    <w:link w:val="ProsttextChar"/>
    <w:uiPriority w:val="99"/>
    <w:rsid w:val="000504B6"/>
    <w:pPr>
      <w:suppressAutoHyphens w:val="0"/>
    </w:pPr>
    <w:rPr>
      <w:rFonts w:ascii="Consolas" w:hAnsi="Consolas"/>
      <w:sz w:val="21"/>
      <w:szCs w:val="21"/>
      <w:lang w:eastAsia="en-US"/>
    </w:rPr>
  </w:style>
  <w:style w:type="character" w:customStyle="1" w:styleId="ProsttextChar">
    <w:name w:val="Prostý text Char"/>
    <w:basedOn w:val="Standardnpsmoodstavce"/>
    <w:link w:val="Prosttext"/>
    <w:uiPriority w:val="99"/>
    <w:locked/>
    <w:rsid w:val="000504B6"/>
    <w:rPr>
      <w:rFonts w:ascii="Consolas" w:hAnsi="Consolas" w:cs="Times New Roman"/>
      <w:sz w:val="21"/>
      <w:lang w:eastAsia="en-US"/>
    </w:rPr>
  </w:style>
  <w:style w:type="paragraph" w:customStyle="1" w:styleId="Styl1">
    <w:name w:val="Styl1"/>
    <w:basedOn w:val="Normln"/>
    <w:uiPriority w:val="99"/>
    <w:rsid w:val="005B2CA6"/>
    <w:rPr>
      <w:rFonts w:ascii="Arial" w:hAnsi="Arial"/>
      <w:sz w:val="22"/>
    </w:rPr>
  </w:style>
  <w:style w:type="paragraph" w:styleId="Nadpisobsahu">
    <w:name w:val="TOC Heading"/>
    <w:basedOn w:val="Nadpis1"/>
    <w:next w:val="Normln"/>
    <w:uiPriority w:val="99"/>
    <w:qFormat/>
    <w:rsid w:val="0077754F"/>
    <w:pPr>
      <w:keepLines/>
      <w:numPr>
        <w:numId w:val="0"/>
      </w:numPr>
      <w:suppressAutoHyphens w:val="0"/>
      <w:spacing w:before="480" w:after="0" w:line="276" w:lineRule="auto"/>
      <w:outlineLvl w:val="9"/>
    </w:pPr>
    <w:rPr>
      <w:rFonts w:ascii="Cambria" w:hAnsi="Cambria" w:cs="Times New Roman"/>
      <w:color w:val="365F91"/>
      <w:kern w:val="0"/>
      <w:sz w:val="28"/>
      <w:szCs w:val="28"/>
      <w:lang w:eastAsia="en-US"/>
    </w:rPr>
  </w:style>
  <w:style w:type="character" w:customStyle="1" w:styleId="Normln1">
    <w:name w:val="Normální1"/>
    <w:basedOn w:val="Standardnpsmoodstavce"/>
    <w:uiPriority w:val="99"/>
    <w:rsid w:val="00D07C3E"/>
    <w:rPr>
      <w:rFonts w:cs="Times New Roman"/>
    </w:rPr>
  </w:style>
  <w:style w:type="paragraph" w:customStyle="1" w:styleId="Default">
    <w:name w:val="Default"/>
    <w:rsid w:val="00E4289F"/>
    <w:pPr>
      <w:autoSpaceDE w:val="0"/>
      <w:autoSpaceDN w:val="0"/>
      <w:adjustRightInd w:val="0"/>
    </w:pPr>
    <w:rPr>
      <w:rFonts w:ascii="Verdana" w:hAnsi="Verdana" w:cs="Verdana"/>
      <w:color w:val="000000"/>
      <w:sz w:val="24"/>
      <w:szCs w:val="24"/>
    </w:rPr>
  </w:style>
  <w:style w:type="character" w:customStyle="1" w:styleId="skypepnhtextspan">
    <w:name w:val="skype_pnh_text_span"/>
    <w:basedOn w:val="Standardnpsmoodstavce"/>
    <w:uiPriority w:val="99"/>
    <w:rsid w:val="00E4289F"/>
    <w:rPr>
      <w:rFonts w:cs="Times New Roman"/>
    </w:rPr>
  </w:style>
  <w:style w:type="paragraph" w:styleId="Zkladntextodsazen2">
    <w:name w:val="Body Text Indent 2"/>
    <w:basedOn w:val="Normln"/>
    <w:link w:val="Zkladntextodsazen2Char"/>
    <w:rsid w:val="006461F3"/>
    <w:pPr>
      <w:spacing w:after="120" w:line="480" w:lineRule="auto"/>
      <w:ind w:left="283"/>
    </w:pPr>
  </w:style>
  <w:style w:type="character" w:customStyle="1" w:styleId="Zkladntextodsazen2Char">
    <w:name w:val="Základní text odsazený 2 Char"/>
    <w:basedOn w:val="Standardnpsmoodstavce"/>
    <w:link w:val="Zkladntextodsazen2"/>
    <w:locked/>
    <w:rsid w:val="006461F3"/>
    <w:rPr>
      <w:rFonts w:cs="Times New Roman"/>
      <w:lang w:eastAsia="ar-SA" w:bidi="ar-SA"/>
    </w:rPr>
  </w:style>
  <w:style w:type="paragraph" w:customStyle="1" w:styleId="cislovani1">
    <w:name w:val="cislovani 1"/>
    <w:basedOn w:val="Normln"/>
    <w:next w:val="Normln"/>
    <w:uiPriority w:val="99"/>
    <w:rsid w:val="0044675F"/>
    <w:pPr>
      <w:keepNext/>
      <w:numPr>
        <w:numId w:val="3"/>
      </w:numPr>
      <w:suppressAutoHyphens w:val="0"/>
      <w:spacing w:before="480" w:line="288" w:lineRule="auto"/>
      <w:ind w:left="567"/>
    </w:pPr>
    <w:rPr>
      <w:rFonts w:ascii="JohnSans Text Pro" w:hAnsi="JohnSans Text Pro"/>
      <w:b/>
      <w:caps/>
      <w:sz w:val="24"/>
      <w:szCs w:val="24"/>
      <w:lang w:eastAsia="cs-CZ"/>
    </w:rPr>
  </w:style>
  <w:style w:type="paragraph" w:customStyle="1" w:styleId="Cislovani2">
    <w:name w:val="Cislovani 2"/>
    <w:basedOn w:val="Normln"/>
    <w:uiPriority w:val="99"/>
    <w:rsid w:val="0044675F"/>
    <w:pPr>
      <w:keepNext/>
      <w:numPr>
        <w:ilvl w:val="1"/>
        <w:numId w:val="3"/>
      </w:numPr>
      <w:tabs>
        <w:tab w:val="left" w:pos="851"/>
        <w:tab w:val="left" w:pos="1021"/>
      </w:tabs>
      <w:suppressAutoHyphens w:val="0"/>
      <w:spacing w:before="240" w:line="288" w:lineRule="auto"/>
      <w:jc w:val="both"/>
    </w:pPr>
    <w:rPr>
      <w:rFonts w:ascii="JohnSans Text Pro" w:hAnsi="JohnSans Text Pro"/>
      <w:szCs w:val="24"/>
      <w:lang w:eastAsia="cs-CZ"/>
    </w:rPr>
  </w:style>
  <w:style w:type="paragraph" w:customStyle="1" w:styleId="Cislovani3">
    <w:name w:val="Cislovani 3"/>
    <w:basedOn w:val="Normln"/>
    <w:uiPriority w:val="99"/>
    <w:rsid w:val="0044675F"/>
    <w:pPr>
      <w:numPr>
        <w:ilvl w:val="2"/>
        <w:numId w:val="3"/>
      </w:numPr>
      <w:tabs>
        <w:tab w:val="left" w:pos="851"/>
      </w:tabs>
      <w:suppressAutoHyphens w:val="0"/>
      <w:spacing w:before="120" w:line="288" w:lineRule="auto"/>
      <w:jc w:val="both"/>
    </w:pPr>
    <w:rPr>
      <w:rFonts w:ascii="JohnSans Text Pro" w:hAnsi="JohnSans Text Pro"/>
      <w:szCs w:val="24"/>
      <w:lang w:eastAsia="cs-CZ"/>
    </w:rPr>
  </w:style>
  <w:style w:type="paragraph" w:customStyle="1" w:styleId="Cislovani4">
    <w:name w:val="Cislovani 4"/>
    <w:basedOn w:val="Normln"/>
    <w:uiPriority w:val="99"/>
    <w:rsid w:val="0044675F"/>
    <w:pPr>
      <w:numPr>
        <w:ilvl w:val="3"/>
        <w:numId w:val="3"/>
      </w:numPr>
      <w:tabs>
        <w:tab w:val="left" w:pos="851"/>
      </w:tabs>
      <w:suppressAutoHyphens w:val="0"/>
      <w:spacing w:before="120" w:line="288" w:lineRule="auto"/>
      <w:ind w:left="851" w:hanging="851"/>
      <w:jc w:val="both"/>
    </w:pPr>
    <w:rPr>
      <w:rFonts w:ascii="JohnSans Text Pro" w:hAnsi="JohnSans Text Pro"/>
      <w:szCs w:val="24"/>
      <w:lang w:eastAsia="cs-CZ"/>
    </w:rPr>
  </w:style>
  <w:style w:type="paragraph" w:customStyle="1" w:styleId="Cislovani4text">
    <w:name w:val="Cislovani 4 text"/>
    <w:basedOn w:val="Normln"/>
    <w:uiPriority w:val="99"/>
    <w:qFormat/>
    <w:rsid w:val="0044675F"/>
    <w:pPr>
      <w:numPr>
        <w:ilvl w:val="4"/>
        <w:numId w:val="3"/>
      </w:numPr>
      <w:tabs>
        <w:tab w:val="left" w:pos="851"/>
      </w:tabs>
      <w:suppressAutoHyphens w:val="0"/>
      <w:spacing w:before="120" w:line="288" w:lineRule="auto"/>
      <w:ind w:left="851" w:hanging="851"/>
      <w:jc w:val="both"/>
    </w:pPr>
    <w:rPr>
      <w:rFonts w:ascii="JohnSans Text Pro" w:hAnsi="JohnSans Text Pro"/>
      <w:i/>
      <w:szCs w:val="24"/>
      <w:lang w:eastAsia="cs-CZ"/>
    </w:rPr>
  </w:style>
  <w:style w:type="character" w:styleId="Siln">
    <w:name w:val="Strong"/>
    <w:basedOn w:val="Standardnpsmoodstavce"/>
    <w:uiPriority w:val="99"/>
    <w:qFormat/>
    <w:rsid w:val="00633691"/>
    <w:rPr>
      <w:rFonts w:cs="Times New Roman"/>
      <w:b/>
    </w:rPr>
  </w:style>
  <w:style w:type="character" w:styleId="Sledovanodkaz">
    <w:name w:val="FollowedHyperlink"/>
    <w:basedOn w:val="Standardnpsmoodstavce"/>
    <w:uiPriority w:val="99"/>
    <w:rsid w:val="001E34ED"/>
    <w:rPr>
      <w:rFonts w:cs="Times New Roman"/>
      <w:color w:val="800080"/>
      <w:u w:val="single"/>
    </w:rPr>
  </w:style>
  <w:style w:type="paragraph" w:styleId="Revize">
    <w:name w:val="Revision"/>
    <w:hidden/>
    <w:uiPriority w:val="99"/>
    <w:semiHidden/>
    <w:rsid w:val="00847629"/>
    <w:rPr>
      <w:sz w:val="20"/>
      <w:szCs w:val="20"/>
      <w:lang w:eastAsia="ar-SA"/>
    </w:rPr>
  </w:style>
  <w:style w:type="character" w:customStyle="1" w:styleId="cpvselected1">
    <w:name w:val="cpvselected1"/>
    <w:basedOn w:val="Standardnpsmoodstavce"/>
    <w:uiPriority w:val="99"/>
    <w:rsid w:val="00F77EA6"/>
    <w:rPr>
      <w:rFonts w:cs="Times New Roman"/>
      <w:color w:val="FF0000"/>
    </w:rPr>
  </w:style>
  <w:style w:type="paragraph" w:styleId="Zkladntext3">
    <w:name w:val="Body Text 3"/>
    <w:basedOn w:val="Normln"/>
    <w:link w:val="Zkladntext3Char"/>
    <w:uiPriority w:val="99"/>
    <w:rsid w:val="00EF16E4"/>
    <w:pPr>
      <w:suppressAutoHyphens w:val="0"/>
      <w:spacing w:after="120"/>
    </w:pPr>
    <w:rPr>
      <w:sz w:val="16"/>
      <w:szCs w:val="16"/>
      <w:lang w:eastAsia="cs-CZ"/>
    </w:rPr>
  </w:style>
  <w:style w:type="character" w:customStyle="1" w:styleId="Zkladntext3Char">
    <w:name w:val="Základní text 3 Char"/>
    <w:basedOn w:val="Standardnpsmoodstavce"/>
    <w:link w:val="Zkladntext3"/>
    <w:uiPriority w:val="99"/>
    <w:locked/>
    <w:rsid w:val="00EF16E4"/>
    <w:rPr>
      <w:rFonts w:cs="Times New Roman"/>
      <w:sz w:val="16"/>
      <w:szCs w:val="16"/>
    </w:rPr>
  </w:style>
  <w:style w:type="paragraph" w:styleId="Pokraovnseznamu">
    <w:name w:val="List Continue"/>
    <w:basedOn w:val="Normln"/>
    <w:uiPriority w:val="99"/>
    <w:rsid w:val="00C460B1"/>
    <w:pPr>
      <w:spacing w:after="120"/>
      <w:ind w:left="283"/>
      <w:contextualSpacing/>
    </w:pPr>
  </w:style>
  <w:style w:type="paragraph" w:customStyle="1" w:styleId="Zkladntext31">
    <w:name w:val="Základní text 31"/>
    <w:basedOn w:val="Normln"/>
    <w:uiPriority w:val="99"/>
    <w:rsid w:val="00C460B1"/>
    <w:pPr>
      <w:suppressAutoHyphens w:val="0"/>
      <w:overflowPunct w:val="0"/>
      <w:autoSpaceDE w:val="0"/>
      <w:autoSpaceDN w:val="0"/>
      <w:adjustRightInd w:val="0"/>
      <w:spacing w:before="120" w:line="240" w:lineRule="atLeast"/>
      <w:textAlignment w:val="baseline"/>
    </w:pPr>
    <w:rPr>
      <w:sz w:val="22"/>
      <w:lang w:eastAsia="cs-CZ"/>
    </w:rPr>
  </w:style>
  <w:style w:type="paragraph" w:styleId="Nzev">
    <w:name w:val="Title"/>
    <w:basedOn w:val="Normln"/>
    <w:link w:val="NzevChar"/>
    <w:uiPriority w:val="99"/>
    <w:qFormat/>
    <w:rsid w:val="00E12F0E"/>
    <w:pPr>
      <w:suppressAutoHyphens w:val="0"/>
      <w:jc w:val="center"/>
    </w:pPr>
    <w:rPr>
      <w:b/>
      <w:sz w:val="40"/>
    </w:rPr>
  </w:style>
  <w:style w:type="character" w:customStyle="1" w:styleId="NzevChar">
    <w:name w:val="Název Char"/>
    <w:basedOn w:val="Standardnpsmoodstavce"/>
    <w:link w:val="Nzev"/>
    <w:uiPriority w:val="99"/>
    <w:locked/>
    <w:rsid w:val="00E12F0E"/>
    <w:rPr>
      <w:rFonts w:cs="Times New Roman"/>
      <w:b/>
      <w:sz w:val="40"/>
    </w:rPr>
  </w:style>
  <w:style w:type="paragraph" w:customStyle="1" w:styleId="NormalJustified">
    <w:name w:val="Normal (Justified)"/>
    <w:basedOn w:val="Normln"/>
    <w:uiPriority w:val="99"/>
    <w:rsid w:val="00E12F0E"/>
    <w:pPr>
      <w:widowControl w:val="0"/>
      <w:suppressAutoHyphens w:val="0"/>
      <w:jc w:val="both"/>
    </w:pPr>
    <w:rPr>
      <w:kern w:val="28"/>
      <w:sz w:val="24"/>
      <w:lang w:eastAsia="cs-CZ"/>
    </w:rPr>
  </w:style>
  <w:style w:type="paragraph" w:styleId="Zkladntextodsazen">
    <w:name w:val="Body Text Indent"/>
    <w:basedOn w:val="Normln"/>
    <w:link w:val="ZkladntextodsazenChar"/>
    <w:uiPriority w:val="99"/>
    <w:rsid w:val="0057497A"/>
    <w:pPr>
      <w:spacing w:after="120"/>
      <w:ind w:left="283"/>
    </w:pPr>
  </w:style>
  <w:style w:type="character" w:customStyle="1" w:styleId="ZkladntextodsazenChar">
    <w:name w:val="Základní text odsazený Char"/>
    <w:basedOn w:val="Standardnpsmoodstavce"/>
    <w:link w:val="Zkladntextodsazen"/>
    <w:uiPriority w:val="99"/>
    <w:locked/>
    <w:rsid w:val="0057497A"/>
    <w:rPr>
      <w:rFonts w:cs="Times New Roman"/>
      <w:lang w:eastAsia="ar-SA" w:bidi="ar-SA"/>
    </w:rPr>
  </w:style>
  <w:style w:type="paragraph" w:customStyle="1" w:styleId="Zkladntext32">
    <w:name w:val="Základní text 32"/>
    <w:basedOn w:val="Normln"/>
    <w:uiPriority w:val="99"/>
    <w:rsid w:val="006F5A08"/>
    <w:pPr>
      <w:suppressAutoHyphens w:val="0"/>
      <w:overflowPunct w:val="0"/>
      <w:autoSpaceDE w:val="0"/>
      <w:autoSpaceDN w:val="0"/>
      <w:adjustRightInd w:val="0"/>
      <w:spacing w:before="120" w:line="240" w:lineRule="atLeast"/>
      <w:textAlignment w:val="baseline"/>
    </w:pPr>
    <w:rPr>
      <w:sz w:val="22"/>
      <w:lang w:eastAsia="cs-CZ"/>
    </w:rPr>
  </w:style>
  <w:style w:type="paragraph" w:customStyle="1" w:styleId="paragraph">
    <w:name w:val="paragraph"/>
    <w:basedOn w:val="Normln"/>
    <w:link w:val="paragraphChar"/>
    <w:qFormat/>
    <w:rsid w:val="00C23499"/>
    <w:pPr>
      <w:spacing w:before="240" w:after="240" w:line="276" w:lineRule="auto"/>
      <w:ind w:left="574"/>
      <w:jc w:val="both"/>
    </w:pPr>
    <w:rPr>
      <w:rFonts w:ascii="Arial" w:eastAsia="MS Gothic" w:hAnsi="Arial" w:cs="Arial"/>
    </w:rPr>
  </w:style>
  <w:style w:type="character" w:customStyle="1" w:styleId="paragraphChar">
    <w:name w:val="paragraph Char"/>
    <w:basedOn w:val="Standardnpsmoodstavce"/>
    <w:link w:val="paragraph"/>
    <w:rsid w:val="00C23499"/>
    <w:rPr>
      <w:rFonts w:ascii="Arial" w:eastAsia="MS Gothic" w:hAnsi="Arial" w:cs="Arial"/>
      <w:sz w:val="20"/>
      <w:szCs w:val="20"/>
      <w:lang w:eastAsia="ar-SA"/>
    </w:rPr>
  </w:style>
  <w:style w:type="table" w:styleId="Mkatabulky">
    <w:name w:val="Table Grid"/>
    <w:basedOn w:val="Normlntabulka"/>
    <w:rsid w:val="00F110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unhideWhenUsed/>
    <w:locked/>
    <w:rsid w:val="00F20AF6"/>
  </w:style>
  <w:style w:type="character" w:customStyle="1" w:styleId="TextpoznpodarouChar">
    <w:name w:val="Text pozn. pod čarou Char"/>
    <w:basedOn w:val="Standardnpsmoodstavce"/>
    <w:link w:val="Textpoznpodarou"/>
    <w:uiPriority w:val="99"/>
    <w:semiHidden/>
    <w:rsid w:val="00F20AF6"/>
    <w:rPr>
      <w:sz w:val="20"/>
      <w:szCs w:val="20"/>
      <w:lang w:eastAsia="ar-SA"/>
    </w:rPr>
  </w:style>
  <w:style w:type="character" w:styleId="Znakapoznpodarou">
    <w:name w:val="footnote reference"/>
    <w:basedOn w:val="Standardnpsmoodstavce"/>
    <w:uiPriority w:val="99"/>
    <w:semiHidden/>
    <w:unhideWhenUsed/>
    <w:locked/>
    <w:rsid w:val="00F20AF6"/>
    <w:rPr>
      <w:vertAlign w:val="superscript"/>
    </w:rPr>
  </w:style>
  <w:style w:type="character" w:customStyle="1" w:styleId="OdstavecseseznamemChar">
    <w:name w:val="Odstavec se seznamem Char"/>
    <w:aliases w:val="Nad Char,List Paragraph Char,Odstavec cíl se seznamem Char,Odstavec se seznamem5 Char,Odstavec_muj Char,Odrážky Char,NAKIT List Paragraph Char,Odstavec se seznamem a odrážkou Char,1 úroveň Odstavec se seznamem Char,Obrázek Char"/>
    <w:basedOn w:val="Standardnpsmoodstavce"/>
    <w:link w:val="Odstavecseseznamem"/>
    <w:uiPriority w:val="34"/>
    <w:qFormat/>
    <w:locked/>
    <w:rsid w:val="002E3826"/>
    <w:rPr>
      <w:rFonts w:ascii="Calibri" w:hAnsi="Calibri"/>
    </w:rPr>
  </w:style>
  <w:style w:type="character" w:customStyle="1" w:styleId="Nevyeenzmnka1">
    <w:name w:val="Nevyřešená zmínka1"/>
    <w:basedOn w:val="Standardnpsmoodstavce"/>
    <w:uiPriority w:val="99"/>
    <w:semiHidden/>
    <w:unhideWhenUsed/>
    <w:rsid w:val="00D75259"/>
    <w:rPr>
      <w:color w:val="605E5C"/>
      <w:shd w:val="clear" w:color="auto" w:fill="E1DFDD"/>
    </w:rPr>
  </w:style>
  <w:style w:type="character" w:styleId="Nevyeenzmnka">
    <w:name w:val="Unresolved Mention"/>
    <w:basedOn w:val="Standardnpsmoodstavce"/>
    <w:uiPriority w:val="99"/>
    <w:semiHidden/>
    <w:unhideWhenUsed/>
    <w:rsid w:val="00C42122"/>
    <w:rPr>
      <w:color w:val="605E5C"/>
      <w:shd w:val="clear" w:color="auto" w:fill="E1DFDD"/>
    </w:rPr>
  </w:style>
  <w:style w:type="character" w:customStyle="1" w:styleId="ui-provider">
    <w:name w:val="ui-provider"/>
    <w:basedOn w:val="Standardnpsmoodstavce"/>
    <w:rsid w:val="00930837"/>
  </w:style>
  <w:style w:type="paragraph" w:styleId="Bezmezer">
    <w:name w:val="No Spacing"/>
    <w:basedOn w:val="Normln"/>
    <w:uiPriority w:val="1"/>
    <w:qFormat/>
    <w:rsid w:val="00785B9E"/>
    <w:pPr>
      <w:suppressAutoHyphens w:val="0"/>
      <w:jc w:val="both"/>
    </w:pPr>
    <w:rPr>
      <w:rFonts w:ascii="Arial" w:eastAsiaTheme="minorHAnsi" w:hAnsi="Arial" w:cs="Calibri"/>
      <w:szCs w:val="22"/>
      <w:lang w:eastAsia="en-US"/>
    </w:rPr>
  </w:style>
  <w:style w:type="paragraph" w:customStyle="1" w:styleId="Styl2">
    <w:name w:val="Styl2"/>
    <w:basedOn w:val="Textkomente"/>
    <w:link w:val="Styl2Char"/>
    <w:qFormat/>
    <w:rsid w:val="006B7076"/>
    <w:rPr>
      <w:rFonts w:ascii="Arial" w:hAnsi="Arial"/>
      <w:sz w:val="16"/>
    </w:rPr>
  </w:style>
  <w:style w:type="character" w:customStyle="1" w:styleId="Styl2Char">
    <w:name w:val="Styl2 Char"/>
    <w:basedOn w:val="TextkomenteChar"/>
    <w:link w:val="Styl2"/>
    <w:rsid w:val="006B7076"/>
    <w:rPr>
      <w:rFonts w:ascii="Arial" w:hAnsi="Arial" w:cs="Times New Roman"/>
      <w:sz w:val="16"/>
      <w:szCs w:val="20"/>
      <w:lang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1190574">
      <w:bodyDiv w:val="1"/>
      <w:marLeft w:val="0"/>
      <w:marRight w:val="0"/>
      <w:marTop w:val="0"/>
      <w:marBottom w:val="0"/>
      <w:divBdr>
        <w:top w:val="none" w:sz="0" w:space="0" w:color="auto"/>
        <w:left w:val="none" w:sz="0" w:space="0" w:color="auto"/>
        <w:bottom w:val="none" w:sz="0" w:space="0" w:color="auto"/>
        <w:right w:val="none" w:sz="0" w:space="0" w:color="auto"/>
      </w:divBdr>
    </w:div>
    <w:div w:id="201401197">
      <w:bodyDiv w:val="1"/>
      <w:marLeft w:val="0"/>
      <w:marRight w:val="0"/>
      <w:marTop w:val="0"/>
      <w:marBottom w:val="0"/>
      <w:divBdr>
        <w:top w:val="none" w:sz="0" w:space="0" w:color="auto"/>
        <w:left w:val="none" w:sz="0" w:space="0" w:color="auto"/>
        <w:bottom w:val="none" w:sz="0" w:space="0" w:color="auto"/>
        <w:right w:val="none" w:sz="0" w:space="0" w:color="auto"/>
      </w:divBdr>
    </w:div>
    <w:div w:id="287248866">
      <w:bodyDiv w:val="1"/>
      <w:marLeft w:val="0"/>
      <w:marRight w:val="0"/>
      <w:marTop w:val="0"/>
      <w:marBottom w:val="0"/>
      <w:divBdr>
        <w:top w:val="none" w:sz="0" w:space="0" w:color="auto"/>
        <w:left w:val="none" w:sz="0" w:space="0" w:color="auto"/>
        <w:bottom w:val="none" w:sz="0" w:space="0" w:color="auto"/>
        <w:right w:val="none" w:sz="0" w:space="0" w:color="auto"/>
      </w:divBdr>
    </w:div>
    <w:div w:id="301810379">
      <w:bodyDiv w:val="1"/>
      <w:marLeft w:val="0"/>
      <w:marRight w:val="0"/>
      <w:marTop w:val="0"/>
      <w:marBottom w:val="0"/>
      <w:divBdr>
        <w:top w:val="none" w:sz="0" w:space="0" w:color="auto"/>
        <w:left w:val="none" w:sz="0" w:space="0" w:color="auto"/>
        <w:bottom w:val="none" w:sz="0" w:space="0" w:color="auto"/>
        <w:right w:val="none" w:sz="0" w:space="0" w:color="auto"/>
      </w:divBdr>
    </w:div>
    <w:div w:id="311636921">
      <w:bodyDiv w:val="1"/>
      <w:marLeft w:val="0"/>
      <w:marRight w:val="0"/>
      <w:marTop w:val="0"/>
      <w:marBottom w:val="0"/>
      <w:divBdr>
        <w:top w:val="none" w:sz="0" w:space="0" w:color="auto"/>
        <w:left w:val="none" w:sz="0" w:space="0" w:color="auto"/>
        <w:bottom w:val="none" w:sz="0" w:space="0" w:color="auto"/>
        <w:right w:val="none" w:sz="0" w:space="0" w:color="auto"/>
      </w:divBdr>
    </w:div>
    <w:div w:id="471404920">
      <w:bodyDiv w:val="1"/>
      <w:marLeft w:val="0"/>
      <w:marRight w:val="0"/>
      <w:marTop w:val="0"/>
      <w:marBottom w:val="0"/>
      <w:divBdr>
        <w:top w:val="none" w:sz="0" w:space="0" w:color="auto"/>
        <w:left w:val="none" w:sz="0" w:space="0" w:color="auto"/>
        <w:bottom w:val="none" w:sz="0" w:space="0" w:color="auto"/>
        <w:right w:val="none" w:sz="0" w:space="0" w:color="auto"/>
      </w:divBdr>
    </w:div>
    <w:div w:id="521894378">
      <w:bodyDiv w:val="1"/>
      <w:marLeft w:val="0"/>
      <w:marRight w:val="0"/>
      <w:marTop w:val="0"/>
      <w:marBottom w:val="0"/>
      <w:divBdr>
        <w:top w:val="none" w:sz="0" w:space="0" w:color="auto"/>
        <w:left w:val="none" w:sz="0" w:space="0" w:color="auto"/>
        <w:bottom w:val="none" w:sz="0" w:space="0" w:color="auto"/>
        <w:right w:val="none" w:sz="0" w:space="0" w:color="auto"/>
      </w:divBdr>
    </w:div>
    <w:div w:id="528371931">
      <w:bodyDiv w:val="1"/>
      <w:marLeft w:val="0"/>
      <w:marRight w:val="0"/>
      <w:marTop w:val="0"/>
      <w:marBottom w:val="0"/>
      <w:divBdr>
        <w:top w:val="none" w:sz="0" w:space="0" w:color="auto"/>
        <w:left w:val="none" w:sz="0" w:space="0" w:color="auto"/>
        <w:bottom w:val="none" w:sz="0" w:space="0" w:color="auto"/>
        <w:right w:val="none" w:sz="0" w:space="0" w:color="auto"/>
      </w:divBdr>
    </w:div>
    <w:div w:id="605384106">
      <w:bodyDiv w:val="1"/>
      <w:marLeft w:val="0"/>
      <w:marRight w:val="0"/>
      <w:marTop w:val="0"/>
      <w:marBottom w:val="0"/>
      <w:divBdr>
        <w:top w:val="none" w:sz="0" w:space="0" w:color="auto"/>
        <w:left w:val="none" w:sz="0" w:space="0" w:color="auto"/>
        <w:bottom w:val="none" w:sz="0" w:space="0" w:color="auto"/>
        <w:right w:val="none" w:sz="0" w:space="0" w:color="auto"/>
      </w:divBdr>
    </w:div>
    <w:div w:id="709690048">
      <w:marLeft w:val="0"/>
      <w:marRight w:val="0"/>
      <w:marTop w:val="0"/>
      <w:marBottom w:val="0"/>
      <w:divBdr>
        <w:top w:val="none" w:sz="0" w:space="0" w:color="auto"/>
        <w:left w:val="none" w:sz="0" w:space="0" w:color="auto"/>
        <w:bottom w:val="none" w:sz="0" w:space="0" w:color="auto"/>
        <w:right w:val="none" w:sz="0" w:space="0" w:color="auto"/>
      </w:divBdr>
    </w:div>
    <w:div w:id="709690049">
      <w:marLeft w:val="0"/>
      <w:marRight w:val="0"/>
      <w:marTop w:val="0"/>
      <w:marBottom w:val="0"/>
      <w:divBdr>
        <w:top w:val="none" w:sz="0" w:space="0" w:color="auto"/>
        <w:left w:val="none" w:sz="0" w:space="0" w:color="auto"/>
        <w:bottom w:val="none" w:sz="0" w:space="0" w:color="auto"/>
        <w:right w:val="none" w:sz="0" w:space="0" w:color="auto"/>
      </w:divBdr>
    </w:div>
    <w:div w:id="709690050">
      <w:marLeft w:val="0"/>
      <w:marRight w:val="0"/>
      <w:marTop w:val="0"/>
      <w:marBottom w:val="0"/>
      <w:divBdr>
        <w:top w:val="none" w:sz="0" w:space="0" w:color="auto"/>
        <w:left w:val="none" w:sz="0" w:space="0" w:color="auto"/>
        <w:bottom w:val="none" w:sz="0" w:space="0" w:color="auto"/>
        <w:right w:val="none" w:sz="0" w:space="0" w:color="auto"/>
      </w:divBdr>
    </w:div>
    <w:div w:id="709690051">
      <w:marLeft w:val="0"/>
      <w:marRight w:val="0"/>
      <w:marTop w:val="0"/>
      <w:marBottom w:val="0"/>
      <w:divBdr>
        <w:top w:val="none" w:sz="0" w:space="0" w:color="auto"/>
        <w:left w:val="none" w:sz="0" w:space="0" w:color="auto"/>
        <w:bottom w:val="none" w:sz="0" w:space="0" w:color="auto"/>
        <w:right w:val="none" w:sz="0" w:space="0" w:color="auto"/>
      </w:divBdr>
    </w:div>
    <w:div w:id="709690052">
      <w:marLeft w:val="0"/>
      <w:marRight w:val="0"/>
      <w:marTop w:val="0"/>
      <w:marBottom w:val="0"/>
      <w:divBdr>
        <w:top w:val="none" w:sz="0" w:space="0" w:color="auto"/>
        <w:left w:val="none" w:sz="0" w:space="0" w:color="auto"/>
        <w:bottom w:val="none" w:sz="0" w:space="0" w:color="auto"/>
        <w:right w:val="none" w:sz="0" w:space="0" w:color="auto"/>
      </w:divBdr>
    </w:div>
    <w:div w:id="709690053">
      <w:marLeft w:val="0"/>
      <w:marRight w:val="0"/>
      <w:marTop w:val="0"/>
      <w:marBottom w:val="0"/>
      <w:divBdr>
        <w:top w:val="none" w:sz="0" w:space="0" w:color="auto"/>
        <w:left w:val="none" w:sz="0" w:space="0" w:color="auto"/>
        <w:bottom w:val="none" w:sz="0" w:space="0" w:color="auto"/>
        <w:right w:val="none" w:sz="0" w:space="0" w:color="auto"/>
      </w:divBdr>
    </w:div>
    <w:div w:id="709690054">
      <w:marLeft w:val="0"/>
      <w:marRight w:val="0"/>
      <w:marTop w:val="0"/>
      <w:marBottom w:val="0"/>
      <w:divBdr>
        <w:top w:val="none" w:sz="0" w:space="0" w:color="auto"/>
        <w:left w:val="none" w:sz="0" w:space="0" w:color="auto"/>
        <w:bottom w:val="none" w:sz="0" w:space="0" w:color="auto"/>
        <w:right w:val="none" w:sz="0" w:space="0" w:color="auto"/>
      </w:divBdr>
    </w:div>
    <w:div w:id="709690055">
      <w:marLeft w:val="0"/>
      <w:marRight w:val="0"/>
      <w:marTop w:val="0"/>
      <w:marBottom w:val="0"/>
      <w:divBdr>
        <w:top w:val="none" w:sz="0" w:space="0" w:color="auto"/>
        <w:left w:val="none" w:sz="0" w:space="0" w:color="auto"/>
        <w:bottom w:val="none" w:sz="0" w:space="0" w:color="auto"/>
        <w:right w:val="none" w:sz="0" w:space="0" w:color="auto"/>
      </w:divBdr>
    </w:div>
    <w:div w:id="709690056">
      <w:marLeft w:val="0"/>
      <w:marRight w:val="0"/>
      <w:marTop w:val="0"/>
      <w:marBottom w:val="0"/>
      <w:divBdr>
        <w:top w:val="none" w:sz="0" w:space="0" w:color="auto"/>
        <w:left w:val="none" w:sz="0" w:space="0" w:color="auto"/>
        <w:bottom w:val="none" w:sz="0" w:space="0" w:color="auto"/>
        <w:right w:val="none" w:sz="0" w:space="0" w:color="auto"/>
      </w:divBdr>
    </w:div>
    <w:div w:id="709690057">
      <w:marLeft w:val="0"/>
      <w:marRight w:val="0"/>
      <w:marTop w:val="0"/>
      <w:marBottom w:val="0"/>
      <w:divBdr>
        <w:top w:val="none" w:sz="0" w:space="0" w:color="auto"/>
        <w:left w:val="none" w:sz="0" w:space="0" w:color="auto"/>
        <w:bottom w:val="none" w:sz="0" w:space="0" w:color="auto"/>
        <w:right w:val="none" w:sz="0" w:space="0" w:color="auto"/>
      </w:divBdr>
    </w:div>
    <w:div w:id="709690058">
      <w:marLeft w:val="0"/>
      <w:marRight w:val="0"/>
      <w:marTop w:val="0"/>
      <w:marBottom w:val="0"/>
      <w:divBdr>
        <w:top w:val="none" w:sz="0" w:space="0" w:color="auto"/>
        <w:left w:val="none" w:sz="0" w:space="0" w:color="auto"/>
        <w:bottom w:val="none" w:sz="0" w:space="0" w:color="auto"/>
        <w:right w:val="none" w:sz="0" w:space="0" w:color="auto"/>
      </w:divBdr>
    </w:div>
    <w:div w:id="709690059">
      <w:marLeft w:val="0"/>
      <w:marRight w:val="0"/>
      <w:marTop w:val="0"/>
      <w:marBottom w:val="0"/>
      <w:divBdr>
        <w:top w:val="none" w:sz="0" w:space="0" w:color="auto"/>
        <w:left w:val="none" w:sz="0" w:space="0" w:color="auto"/>
        <w:bottom w:val="none" w:sz="0" w:space="0" w:color="auto"/>
        <w:right w:val="none" w:sz="0" w:space="0" w:color="auto"/>
      </w:divBdr>
    </w:div>
    <w:div w:id="709690060">
      <w:marLeft w:val="0"/>
      <w:marRight w:val="0"/>
      <w:marTop w:val="0"/>
      <w:marBottom w:val="0"/>
      <w:divBdr>
        <w:top w:val="none" w:sz="0" w:space="0" w:color="auto"/>
        <w:left w:val="none" w:sz="0" w:space="0" w:color="auto"/>
        <w:bottom w:val="none" w:sz="0" w:space="0" w:color="auto"/>
        <w:right w:val="none" w:sz="0" w:space="0" w:color="auto"/>
      </w:divBdr>
    </w:div>
    <w:div w:id="709690061">
      <w:marLeft w:val="0"/>
      <w:marRight w:val="0"/>
      <w:marTop w:val="0"/>
      <w:marBottom w:val="0"/>
      <w:divBdr>
        <w:top w:val="none" w:sz="0" w:space="0" w:color="auto"/>
        <w:left w:val="none" w:sz="0" w:space="0" w:color="auto"/>
        <w:bottom w:val="none" w:sz="0" w:space="0" w:color="auto"/>
        <w:right w:val="none" w:sz="0" w:space="0" w:color="auto"/>
      </w:divBdr>
    </w:div>
    <w:div w:id="709690062">
      <w:marLeft w:val="0"/>
      <w:marRight w:val="0"/>
      <w:marTop w:val="0"/>
      <w:marBottom w:val="0"/>
      <w:divBdr>
        <w:top w:val="none" w:sz="0" w:space="0" w:color="auto"/>
        <w:left w:val="none" w:sz="0" w:space="0" w:color="auto"/>
        <w:bottom w:val="none" w:sz="0" w:space="0" w:color="auto"/>
        <w:right w:val="none" w:sz="0" w:space="0" w:color="auto"/>
      </w:divBdr>
    </w:div>
    <w:div w:id="709690063">
      <w:marLeft w:val="0"/>
      <w:marRight w:val="0"/>
      <w:marTop w:val="0"/>
      <w:marBottom w:val="0"/>
      <w:divBdr>
        <w:top w:val="none" w:sz="0" w:space="0" w:color="auto"/>
        <w:left w:val="none" w:sz="0" w:space="0" w:color="auto"/>
        <w:bottom w:val="none" w:sz="0" w:space="0" w:color="auto"/>
        <w:right w:val="none" w:sz="0" w:space="0" w:color="auto"/>
      </w:divBdr>
    </w:div>
    <w:div w:id="709690064">
      <w:marLeft w:val="0"/>
      <w:marRight w:val="0"/>
      <w:marTop w:val="0"/>
      <w:marBottom w:val="0"/>
      <w:divBdr>
        <w:top w:val="none" w:sz="0" w:space="0" w:color="auto"/>
        <w:left w:val="none" w:sz="0" w:space="0" w:color="auto"/>
        <w:bottom w:val="none" w:sz="0" w:space="0" w:color="auto"/>
        <w:right w:val="none" w:sz="0" w:space="0" w:color="auto"/>
      </w:divBdr>
    </w:div>
    <w:div w:id="709690065">
      <w:marLeft w:val="0"/>
      <w:marRight w:val="0"/>
      <w:marTop w:val="0"/>
      <w:marBottom w:val="0"/>
      <w:divBdr>
        <w:top w:val="none" w:sz="0" w:space="0" w:color="auto"/>
        <w:left w:val="none" w:sz="0" w:space="0" w:color="auto"/>
        <w:bottom w:val="none" w:sz="0" w:space="0" w:color="auto"/>
        <w:right w:val="none" w:sz="0" w:space="0" w:color="auto"/>
      </w:divBdr>
    </w:div>
    <w:div w:id="709690066">
      <w:marLeft w:val="0"/>
      <w:marRight w:val="0"/>
      <w:marTop w:val="0"/>
      <w:marBottom w:val="0"/>
      <w:divBdr>
        <w:top w:val="none" w:sz="0" w:space="0" w:color="auto"/>
        <w:left w:val="none" w:sz="0" w:space="0" w:color="auto"/>
        <w:bottom w:val="none" w:sz="0" w:space="0" w:color="auto"/>
        <w:right w:val="none" w:sz="0" w:space="0" w:color="auto"/>
      </w:divBdr>
    </w:div>
    <w:div w:id="709690067">
      <w:marLeft w:val="0"/>
      <w:marRight w:val="0"/>
      <w:marTop w:val="0"/>
      <w:marBottom w:val="0"/>
      <w:divBdr>
        <w:top w:val="none" w:sz="0" w:space="0" w:color="auto"/>
        <w:left w:val="none" w:sz="0" w:space="0" w:color="auto"/>
        <w:bottom w:val="none" w:sz="0" w:space="0" w:color="auto"/>
        <w:right w:val="none" w:sz="0" w:space="0" w:color="auto"/>
      </w:divBdr>
    </w:div>
    <w:div w:id="709690068">
      <w:marLeft w:val="0"/>
      <w:marRight w:val="0"/>
      <w:marTop w:val="0"/>
      <w:marBottom w:val="0"/>
      <w:divBdr>
        <w:top w:val="none" w:sz="0" w:space="0" w:color="auto"/>
        <w:left w:val="none" w:sz="0" w:space="0" w:color="auto"/>
        <w:bottom w:val="none" w:sz="0" w:space="0" w:color="auto"/>
        <w:right w:val="none" w:sz="0" w:space="0" w:color="auto"/>
      </w:divBdr>
    </w:div>
    <w:div w:id="709690069">
      <w:marLeft w:val="0"/>
      <w:marRight w:val="0"/>
      <w:marTop w:val="0"/>
      <w:marBottom w:val="0"/>
      <w:divBdr>
        <w:top w:val="none" w:sz="0" w:space="0" w:color="auto"/>
        <w:left w:val="none" w:sz="0" w:space="0" w:color="auto"/>
        <w:bottom w:val="none" w:sz="0" w:space="0" w:color="auto"/>
        <w:right w:val="none" w:sz="0" w:space="0" w:color="auto"/>
      </w:divBdr>
    </w:div>
    <w:div w:id="709690070">
      <w:marLeft w:val="0"/>
      <w:marRight w:val="0"/>
      <w:marTop w:val="0"/>
      <w:marBottom w:val="0"/>
      <w:divBdr>
        <w:top w:val="none" w:sz="0" w:space="0" w:color="auto"/>
        <w:left w:val="none" w:sz="0" w:space="0" w:color="auto"/>
        <w:bottom w:val="none" w:sz="0" w:space="0" w:color="auto"/>
        <w:right w:val="none" w:sz="0" w:space="0" w:color="auto"/>
      </w:divBdr>
    </w:div>
    <w:div w:id="709690071">
      <w:marLeft w:val="0"/>
      <w:marRight w:val="0"/>
      <w:marTop w:val="0"/>
      <w:marBottom w:val="0"/>
      <w:divBdr>
        <w:top w:val="none" w:sz="0" w:space="0" w:color="auto"/>
        <w:left w:val="none" w:sz="0" w:space="0" w:color="auto"/>
        <w:bottom w:val="none" w:sz="0" w:space="0" w:color="auto"/>
        <w:right w:val="none" w:sz="0" w:space="0" w:color="auto"/>
      </w:divBdr>
    </w:div>
    <w:div w:id="709690072">
      <w:marLeft w:val="0"/>
      <w:marRight w:val="0"/>
      <w:marTop w:val="0"/>
      <w:marBottom w:val="0"/>
      <w:divBdr>
        <w:top w:val="none" w:sz="0" w:space="0" w:color="auto"/>
        <w:left w:val="none" w:sz="0" w:space="0" w:color="auto"/>
        <w:bottom w:val="none" w:sz="0" w:space="0" w:color="auto"/>
        <w:right w:val="none" w:sz="0" w:space="0" w:color="auto"/>
      </w:divBdr>
    </w:div>
    <w:div w:id="709690073">
      <w:marLeft w:val="0"/>
      <w:marRight w:val="0"/>
      <w:marTop w:val="0"/>
      <w:marBottom w:val="0"/>
      <w:divBdr>
        <w:top w:val="none" w:sz="0" w:space="0" w:color="auto"/>
        <w:left w:val="none" w:sz="0" w:space="0" w:color="auto"/>
        <w:bottom w:val="none" w:sz="0" w:space="0" w:color="auto"/>
        <w:right w:val="none" w:sz="0" w:space="0" w:color="auto"/>
      </w:divBdr>
    </w:div>
    <w:div w:id="709690074">
      <w:marLeft w:val="0"/>
      <w:marRight w:val="0"/>
      <w:marTop w:val="0"/>
      <w:marBottom w:val="0"/>
      <w:divBdr>
        <w:top w:val="none" w:sz="0" w:space="0" w:color="auto"/>
        <w:left w:val="none" w:sz="0" w:space="0" w:color="auto"/>
        <w:bottom w:val="none" w:sz="0" w:space="0" w:color="auto"/>
        <w:right w:val="none" w:sz="0" w:space="0" w:color="auto"/>
      </w:divBdr>
    </w:div>
    <w:div w:id="709690075">
      <w:marLeft w:val="0"/>
      <w:marRight w:val="0"/>
      <w:marTop w:val="0"/>
      <w:marBottom w:val="0"/>
      <w:divBdr>
        <w:top w:val="none" w:sz="0" w:space="0" w:color="auto"/>
        <w:left w:val="none" w:sz="0" w:space="0" w:color="auto"/>
        <w:bottom w:val="none" w:sz="0" w:space="0" w:color="auto"/>
        <w:right w:val="none" w:sz="0" w:space="0" w:color="auto"/>
      </w:divBdr>
    </w:div>
    <w:div w:id="1172136683">
      <w:bodyDiv w:val="1"/>
      <w:marLeft w:val="0"/>
      <w:marRight w:val="0"/>
      <w:marTop w:val="0"/>
      <w:marBottom w:val="0"/>
      <w:divBdr>
        <w:top w:val="none" w:sz="0" w:space="0" w:color="auto"/>
        <w:left w:val="none" w:sz="0" w:space="0" w:color="auto"/>
        <w:bottom w:val="none" w:sz="0" w:space="0" w:color="auto"/>
        <w:right w:val="none" w:sz="0" w:space="0" w:color="auto"/>
      </w:divBdr>
    </w:div>
    <w:div w:id="1394304808">
      <w:bodyDiv w:val="1"/>
      <w:marLeft w:val="0"/>
      <w:marRight w:val="0"/>
      <w:marTop w:val="0"/>
      <w:marBottom w:val="0"/>
      <w:divBdr>
        <w:top w:val="none" w:sz="0" w:space="0" w:color="auto"/>
        <w:left w:val="none" w:sz="0" w:space="0" w:color="auto"/>
        <w:bottom w:val="none" w:sz="0" w:space="0" w:color="auto"/>
        <w:right w:val="none" w:sz="0" w:space="0" w:color="auto"/>
      </w:divBdr>
    </w:div>
    <w:div w:id="1488667616">
      <w:bodyDiv w:val="1"/>
      <w:marLeft w:val="0"/>
      <w:marRight w:val="0"/>
      <w:marTop w:val="0"/>
      <w:marBottom w:val="0"/>
      <w:divBdr>
        <w:top w:val="none" w:sz="0" w:space="0" w:color="auto"/>
        <w:left w:val="none" w:sz="0" w:space="0" w:color="auto"/>
        <w:bottom w:val="none" w:sz="0" w:space="0" w:color="auto"/>
        <w:right w:val="none" w:sz="0" w:space="0" w:color="auto"/>
      </w:divBdr>
      <w:divsChild>
        <w:div w:id="1574508797">
          <w:marLeft w:val="0"/>
          <w:marRight w:val="0"/>
          <w:marTop w:val="0"/>
          <w:marBottom w:val="0"/>
          <w:divBdr>
            <w:top w:val="none" w:sz="0" w:space="0" w:color="auto"/>
            <w:left w:val="none" w:sz="0" w:space="0" w:color="auto"/>
            <w:bottom w:val="none" w:sz="0" w:space="0" w:color="auto"/>
            <w:right w:val="none" w:sz="0" w:space="0" w:color="auto"/>
          </w:divBdr>
          <w:divsChild>
            <w:div w:id="1652978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424719">
      <w:bodyDiv w:val="1"/>
      <w:marLeft w:val="0"/>
      <w:marRight w:val="0"/>
      <w:marTop w:val="0"/>
      <w:marBottom w:val="0"/>
      <w:divBdr>
        <w:top w:val="none" w:sz="0" w:space="0" w:color="auto"/>
        <w:left w:val="none" w:sz="0" w:space="0" w:color="auto"/>
        <w:bottom w:val="none" w:sz="0" w:space="0" w:color="auto"/>
        <w:right w:val="none" w:sz="0" w:space="0" w:color="auto"/>
      </w:divBdr>
    </w:div>
    <w:div w:id="1541550369">
      <w:bodyDiv w:val="1"/>
      <w:marLeft w:val="0"/>
      <w:marRight w:val="0"/>
      <w:marTop w:val="0"/>
      <w:marBottom w:val="0"/>
      <w:divBdr>
        <w:top w:val="none" w:sz="0" w:space="0" w:color="auto"/>
        <w:left w:val="none" w:sz="0" w:space="0" w:color="auto"/>
        <w:bottom w:val="none" w:sz="0" w:space="0" w:color="auto"/>
        <w:right w:val="none" w:sz="0" w:space="0" w:color="auto"/>
      </w:divBdr>
    </w:div>
    <w:div w:id="1683780614">
      <w:bodyDiv w:val="1"/>
      <w:marLeft w:val="0"/>
      <w:marRight w:val="0"/>
      <w:marTop w:val="0"/>
      <w:marBottom w:val="0"/>
      <w:divBdr>
        <w:top w:val="none" w:sz="0" w:space="0" w:color="auto"/>
        <w:left w:val="none" w:sz="0" w:space="0" w:color="auto"/>
        <w:bottom w:val="none" w:sz="0" w:space="0" w:color="auto"/>
        <w:right w:val="none" w:sz="0" w:space="0" w:color="auto"/>
      </w:divBdr>
    </w:div>
    <w:div w:id="1692683814">
      <w:bodyDiv w:val="1"/>
      <w:marLeft w:val="0"/>
      <w:marRight w:val="0"/>
      <w:marTop w:val="0"/>
      <w:marBottom w:val="0"/>
      <w:divBdr>
        <w:top w:val="none" w:sz="0" w:space="0" w:color="auto"/>
        <w:left w:val="none" w:sz="0" w:space="0" w:color="auto"/>
        <w:bottom w:val="none" w:sz="0" w:space="0" w:color="auto"/>
        <w:right w:val="none" w:sz="0" w:space="0" w:color="auto"/>
      </w:divBdr>
    </w:div>
    <w:div w:id="1708944849">
      <w:bodyDiv w:val="1"/>
      <w:marLeft w:val="0"/>
      <w:marRight w:val="0"/>
      <w:marTop w:val="0"/>
      <w:marBottom w:val="0"/>
      <w:divBdr>
        <w:top w:val="none" w:sz="0" w:space="0" w:color="auto"/>
        <w:left w:val="none" w:sz="0" w:space="0" w:color="auto"/>
        <w:bottom w:val="none" w:sz="0" w:space="0" w:color="auto"/>
        <w:right w:val="none" w:sz="0" w:space="0" w:color="auto"/>
      </w:divBdr>
    </w:div>
    <w:div w:id="1803843941">
      <w:bodyDiv w:val="1"/>
      <w:marLeft w:val="0"/>
      <w:marRight w:val="0"/>
      <w:marTop w:val="0"/>
      <w:marBottom w:val="0"/>
      <w:divBdr>
        <w:top w:val="none" w:sz="0" w:space="0" w:color="auto"/>
        <w:left w:val="none" w:sz="0" w:space="0" w:color="auto"/>
        <w:bottom w:val="none" w:sz="0" w:space="0" w:color="auto"/>
        <w:right w:val="none" w:sz="0" w:space="0" w:color="auto"/>
      </w:divBdr>
      <w:divsChild>
        <w:div w:id="1556501172">
          <w:marLeft w:val="0"/>
          <w:marRight w:val="0"/>
          <w:marTop w:val="0"/>
          <w:marBottom w:val="0"/>
          <w:divBdr>
            <w:top w:val="none" w:sz="0" w:space="0" w:color="auto"/>
            <w:left w:val="none" w:sz="0" w:space="0" w:color="auto"/>
            <w:bottom w:val="none" w:sz="0" w:space="0" w:color="auto"/>
            <w:right w:val="none" w:sz="0" w:space="0" w:color="auto"/>
          </w:divBdr>
        </w:div>
      </w:divsChild>
    </w:div>
    <w:div w:id="1900899304">
      <w:bodyDiv w:val="1"/>
      <w:marLeft w:val="0"/>
      <w:marRight w:val="0"/>
      <w:marTop w:val="0"/>
      <w:marBottom w:val="0"/>
      <w:divBdr>
        <w:top w:val="none" w:sz="0" w:space="0" w:color="auto"/>
        <w:left w:val="none" w:sz="0" w:space="0" w:color="auto"/>
        <w:bottom w:val="none" w:sz="0" w:space="0" w:color="auto"/>
        <w:right w:val="none" w:sz="0" w:space="0" w:color="auto"/>
      </w:divBdr>
    </w:div>
    <w:div w:id="2066027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osek@miletin.cz" TargetMode="External"/><Relationship Id="rId18" Type="http://schemas.openxmlformats.org/officeDocument/2006/relationships/hyperlink" Target="https://zakazky.cep-rra.cz."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nosek@miletin.cz" TargetMode="External"/><Relationship Id="rId17" Type="http://schemas.openxmlformats.org/officeDocument/2006/relationships/hyperlink" Target="https://fen.cz" TargetMode="External"/><Relationship Id="rId2" Type="http://schemas.openxmlformats.org/officeDocument/2006/relationships/customXml" Target="../customXml/item2.xml"/><Relationship Id="rId16" Type="http://schemas.openxmlformats.org/officeDocument/2006/relationships/hyperlink" Target="https://zakazky.cep-rra.cz/profile_display_281.html" TargetMode="External"/><Relationship Id="rId20" Type="http://schemas.openxmlformats.org/officeDocument/2006/relationships/hyperlink" Target="mailto:vz@cirihk.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vz@cirihk.cz"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fen.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cep-rra.cz/profile_display_281.html"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files/20220412-ukr-blr.xls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B3488C67560CB4CA15A3F3B67B54561" ma:contentTypeVersion="2" ma:contentTypeDescription="Vytvoří nový dokument" ma:contentTypeScope="" ma:versionID="ec13432ca0c5d5563be0494226a47885">
  <xsd:schema xmlns:xsd="http://www.w3.org/2001/XMLSchema" xmlns:xs="http://www.w3.org/2001/XMLSchema" xmlns:p="http://schemas.microsoft.com/office/2006/metadata/properties" xmlns:ns2="766e70fa-7670-43a6-99e2-cc25946fa8ea" targetNamespace="http://schemas.microsoft.com/office/2006/metadata/properties" ma:root="true" ma:fieldsID="f3804f4db510f813f7319f7b0e5f92a2" ns2:_="">
    <xsd:import namespace="766e70fa-7670-43a6-99e2-cc25946fa8ea"/>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6e70fa-7670-43a6-99e2-cc25946fa8ea"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C74F86-AFCB-43EF-B5B4-492E31B7C9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6e70fa-7670-43a6-99e2-cc25946fa8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8AF334-8A7C-40A5-8E39-964E86414D91}">
  <ds:schemaRefs>
    <ds:schemaRef ds:uri="http://schemas.microsoft.com/sharepoint/v3/contenttype/forms"/>
  </ds:schemaRefs>
</ds:datastoreItem>
</file>

<file path=customXml/itemProps3.xml><?xml version="1.0" encoding="utf-8"?>
<ds:datastoreItem xmlns:ds="http://schemas.openxmlformats.org/officeDocument/2006/customXml" ds:itemID="{B38852EF-5258-4F5F-B906-8E1EE83CFB9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553BE14-FB8D-4E42-9A90-516F4ADC1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5676</Words>
  <Characters>33495</Characters>
  <Application>Microsoft Office Word</Application>
  <DocSecurity>0</DocSecurity>
  <Lines>279</Lines>
  <Paragraphs>78</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HP</Company>
  <LinksUpToDate>false</LinksUpToDate>
  <CharactersWithSpaces>39093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creator>CIRI</dc:creator>
  <cp:lastModifiedBy>Štěpán Pavel</cp:lastModifiedBy>
  <cp:revision>6</cp:revision>
  <cp:lastPrinted>2024-09-11T08:21:00Z</cp:lastPrinted>
  <dcterms:created xsi:type="dcterms:W3CDTF">2024-09-11T05:50:00Z</dcterms:created>
  <dcterms:modified xsi:type="dcterms:W3CDTF">2024-09-12T05:34:00Z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0x0101005B3488C67560CB4CA15A3F3B67B54561</vt:lpwstr>
  </property>
</Properties>
</file>